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3.jpeg" ContentType="image/jpeg"/>
  <Override PartName="/word/media/image2.jpeg" ContentType="image/jpeg"/>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rPr>
          <w:rFonts w:ascii="Cambria" w:eastAsia="Times New Roman" w:hAnsi="Cambria"/>
          <w:bCs/>
          <w:sz w:val="32"/>
          <w:szCs w:val="32"/>
        </w:rPr>
      </w:pPr>
      <w:bookmarkStart w:id="0" w:name="_GoBack"/>
      <w:bookmarkEnd w:id="0"/>
      <w:r>
        <w:rPr>
          <w:rFonts w:ascii="Cambria" w:eastAsia="Times New Roman" w:hAnsi="Cambria"/>
          <w:bCs/>
          <w:sz w:val="32"/>
          <w:szCs w:val="32"/>
        </w:rPr>
        <w:t xml:space="preserve">            </w:t>
      </w:r>
      <w:r>
        <w:rPr>
          <w:rFonts w:ascii="Cambria" w:eastAsia="Times New Roman" w:hAnsi="Cambria"/>
          <w:bCs/>
          <w:sz w:val="32"/>
          <w:szCs w:val="32"/>
        </w:rPr>
        <w:t>Comune di Catania</w:t>
        <w:drawing>
          <wp:anchor allowOverlap="1" behindDoc="0" distB="0" distL="0" distR="0" distT="0" layoutInCell="1" locked="0" relativeHeight="0" simplePos="0">
            <wp:simplePos x="0" y="0"/>
            <wp:positionH relativeFrom="column">
              <wp:posOffset>118110</wp:posOffset>
            </wp:positionH>
            <wp:positionV relativeFrom="paragraph">
              <wp:posOffset>-85725</wp:posOffset>
            </wp:positionV>
            <wp:extent cx="390525" cy="600075"/>
            <wp:effectExtent b="0" l="0" r="0" t="0"/>
            <wp:wrapNone/>
            <wp:docPr descr="Descrizione: Descrizione: LOGO_ct_2_mod2.jp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escrizione: Descrizione: LOGO_ct_2_mod2.jpg" id="0" name="Picture"/>
                    <pic:cNvPicPr>
                      <a:picLocks noChangeArrowheads="1" noChangeAspect="1"/>
                    </pic:cNvPicPr>
                  </pic:nvPicPr>
                  <pic:blipFill>
                    <a:blip r:embed="rId2"/>
                    <a:srcRect/>
                    <a:stretch>
                      <a:fillRect/>
                    </a:stretch>
                  </pic:blipFill>
                  <pic:spPr bwMode="auto">
                    <a:xfrm>
                      <a:off x="0" y="0"/>
                      <a:ext cx="390525" cy="600075"/>
                    </a:xfrm>
                    <a:prstGeom prst="rect">
                      <a:avLst/>
                    </a:prstGeom>
                    <a:noFill/>
                    <a:ln w="9525">
                      <a:noFill/>
                      <a:miter lim="800000"/>
                      <a:headEnd/>
                      <a:tailEnd/>
                    </a:ln>
                  </pic:spPr>
                </pic:pic>
              </a:graphicData>
            </a:graphic>
          </wp:anchor>
        </w:drawing>
        <w:drawing>
          <wp:anchor allowOverlap="1" behindDoc="1" distB="0" distL="0" distR="0" distT="0" layoutInCell="1" locked="0" relativeHeight="1" simplePos="0">
            <wp:simplePos x="0" y="0"/>
            <wp:positionH relativeFrom="column">
              <wp:posOffset>4804410</wp:posOffset>
            </wp:positionH>
            <wp:positionV relativeFrom="paragraph">
              <wp:posOffset>-635</wp:posOffset>
            </wp:positionV>
            <wp:extent cx="356870" cy="438150"/>
            <wp:effectExtent b="0" l="0" r="0" t="0"/>
            <wp:wrapSquare wrapText="bothSides"/>
            <wp:docPr descr="Descrizione: Descrizione: regione sicilia.jpg"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escrizione: Descrizione: regione sicilia.jpg" id="1" name="Picture"/>
                    <pic:cNvPicPr>
                      <a:picLocks noChangeArrowheads="1" noChangeAspect="1"/>
                    </pic:cNvPicPr>
                  </pic:nvPicPr>
                  <pic:blipFill>
                    <a:blip r:embed="rId3"/>
                    <a:srcRect/>
                    <a:stretch>
                      <a:fillRect/>
                    </a:stretch>
                  </pic:blipFill>
                  <pic:spPr bwMode="auto">
                    <a:xfrm>
                      <a:off x="0" y="0"/>
                      <a:ext cx="356870" cy="438150"/>
                    </a:xfrm>
                    <a:prstGeom prst="rect">
                      <a:avLst/>
                    </a:prstGeom>
                    <a:noFill/>
                    <a:ln w="9525">
                      <a:noFill/>
                      <a:miter lim="800000"/>
                      <a:headEnd/>
                      <a:tailEnd/>
                    </a:ln>
                  </pic:spPr>
                </pic:pic>
              </a:graphicData>
            </a:graphic>
          </wp:anchor>
        </w:drawing>
        <w:drawing>
          <wp:anchor allowOverlap="1" behindDoc="1" distB="0" distL="0" distR="0" distT="0" layoutInCell="1" locked="0" relativeHeight="2" simplePos="0">
            <wp:simplePos x="0" y="0"/>
            <wp:positionH relativeFrom="column">
              <wp:posOffset>5518150</wp:posOffset>
            </wp:positionH>
            <wp:positionV relativeFrom="paragraph">
              <wp:posOffset>-635</wp:posOffset>
            </wp:positionV>
            <wp:extent cx="561975" cy="381000"/>
            <wp:effectExtent b="0" l="0" r="0" t="0"/>
            <wp:wrapSquare wrapText="bothSides"/>
            <wp:docPr descr="Descrizione: Descrizione: europa.jpg"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escrizione: Descrizione: europa.jpg" id="2" name="Picture"/>
                    <pic:cNvPicPr>
                      <a:picLocks noChangeArrowheads="1" noChangeAspect="1"/>
                    </pic:cNvPicPr>
                  </pic:nvPicPr>
                  <pic:blipFill>
                    <a:blip r:embed="rId4"/>
                    <a:srcRect/>
                    <a:stretch>
                      <a:fillRect/>
                    </a:stretch>
                  </pic:blipFill>
                  <pic:spPr bwMode="auto">
                    <a:xfrm>
                      <a:off x="0" y="0"/>
                      <a:ext cx="561975" cy="381000"/>
                    </a:xfrm>
                    <a:prstGeom prst="rect">
                      <a:avLst/>
                    </a:prstGeom>
                    <a:noFill/>
                    <a:ln w="9525">
                      <a:noFill/>
                      <a:miter lim="800000"/>
                      <a:headEnd/>
                      <a:tailEnd/>
                    </a:ln>
                  </pic:spPr>
                </pic:pic>
              </a:graphicData>
            </a:graphic>
          </wp:anchor>
        </w:drawing>
      </w:r>
    </w:p>
    <w:p>
      <w:pPr>
        <w:pStyle w:val="style0"/>
        <w:spacing w:after="0" w:before="0" w:line="100" w:lineRule="atLeast"/>
        <w:contextualSpacing w:val="false"/>
        <w:jc w:val="center"/>
        <w:rPr>
          <w:rFonts w:ascii="Cambria" w:eastAsia="Times New Roman" w:hAnsi="Cambria"/>
          <w:b/>
          <w:sz w:val="24"/>
          <w:szCs w:val="24"/>
        </w:rPr>
      </w:pPr>
      <w:r>
        <w:rPr>
          <w:rFonts w:ascii="Cambria" w:eastAsia="Times New Roman" w:hAnsi="Cambria"/>
          <w:b/>
          <w:sz w:val="24"/>
          <w:szCs w:val="24"/>
        </w:rPr>
        <w:t xml:space="preserve">                  </w:t>
      </w:r>
      <w:r>
        <w:rPr>
          <w:rFonts w:ascii="Cambria" w:eastAsia="Times New Roman" w:hAnsi="Cambria"/>
          <w:b/>
          <w:sz w:val="24"/>
          <w:szCs w:val="24"/>
        </w:rPr>
        <w:t>Direzione Ecologia-Ambiente – Autoparco-Verde</w:t>
      </w:r>
    </w:p>
    <w:p>
      <w:pPr>
        <w:pStyle w:val="style0"/>
        <w:suppressAutoHyphens w:val="true"/>
        <w:spacing w:after="0" w:before="0" w:line="360" w:lineRule="auto"/>
        <w:contextualSpacing w:val="false"/>
        <w:jc w:val="center"/>
        <w:rPr>
          <w:rFonts w:cs="Calibri" w:eastAsia="Calibri"/>
          <w:b/>
          <w:sz w:val="26"/>
        </w:rPr>
      </w:pPr>
      <w:r>
        <w:rPr>
          <w:rFonts w:cs="Calibri" w:eastAsia="Calibri"/>
          <w:b/>
          <w:sz w:val="26"/>
        </w:rPr>
      </w:r>
    </w:p>
    <w:p>
      <w:pPr>
        <w:pStyle w:val="style0"/>
        <w:suppressAutoHyphens w:val="true"/>
        <w:spacing w:after="0" w:before="0" w:line="360" w:lineRule="auto"/>
        <w:contextualSpacing w:val="false"/>
        <w:jc w:val="center"/>
        <w:rPr>
          <w:rFonts w:cs="Calibri" w:eastAsia="Calibri"/>
          <w:b/>
          <w:sz w:val="26"/>
        </w:rPr>
      </w:pPr>
      <w:r>
        <w:rPr>
          <w:rFonts w:cs="Calibri" w:eastAsia="Calibri"/>
          <w:b/>
          <w:sz w:val="26"/>
        </w:rPr>
        <w:t>AVVISO PUBBLICO</w:t>
      </w:r>
    </w:p>
    <w:p>
      <w:pPr>
        <w:pStyle w:val="style0"/>
        <w:suppressAutoHyphens w:val="true"/>
        <w:spacing w:after="120" w:before="0" w:line="100" w:lineRule="atLeast"/>
        <w:contextualSpacing w:val="false"/>
        <w:jc w:val="center"/>
        <w:rPr>
          <w:rFonts w:cs="Calibri" w:eastAsia="Calibri"/>
        </w:rPr>
      </w:pPr>
      <w:r>
        <w:rPr>
          <w:rFonts w:cs="Calibri" w:eastAsia="Calibri"/>
        </w:rPr>
        <w:t>PER LA PARTECIPAZIONE AD ATTIVITA’ DI ANIMAZIONE TERRITORIALE PER L’AVVIO DELLA RACCOLTA DIFFERENZIATA PORTA A PORTA IN PARTE DEL TERRITORIO COMUNALE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Il Comune di Catania intende programmare, in fasi successive nel territorio comunale, l’avvio della raccolta differenziata col sistema “porta a porta”.</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Una prima fase di natura sperimentale, finalizzata al reperimento di dati qualitativi, quantitativi  ed emersione delle eventuali criticità, è stata progettata e concretamente avviata nel quartiere di Santa  Maria Goretti e già stanno pervenendo i primi dati che saranno convenientemente elaborati ed esaminati.</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 </w:t>
      </w:r>
      <w:r>
        <w:rPr>
          <w:rFonts w:cs="Calibri" w:eastAsia="Calibri"/>
        </w:rPr>
        <w:t xml:space="preserve">Ora si intende procedere ad una seconda fase allargata ad un quartiere centrale della città molto ampio in attesa e preparazione di una terza fase  che, con il nuovo appalto previsto per il 2016, estenderà il sistema  all'intera area urbana.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Ciò premesso, intende avviare le attività di animazione territoriale, comprendenti informazione e comunicazione ambientale e distribuzione dei kit, necessarie e propedeutiche per l’avvio della raccolta differenziata  con le modalità “porta a porta”.</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Considerata la natura delle attività e l’efficacia che può essere impressa da enti particolarmente sensibili ai temi ambientali e pertanto molto motivati, intende avvalersi della collaborazione di tali soggetti non aventi scopo di lucro e con esperienza in materia di rifiuti, raccolta differenziata, ambiente e comunicazione. </w:t>
      </w:r>
    </w:p>
    <w:p>
      <w:pPr>
        <w:pStyle w:val="style0"/>
        <w:suppressAutoHyphens w:val="true"/>
        <w:spacing w:after="80" w:before="0" w:line="100" w:lineRule="atLeast"/>
        <w:ind w:firstLine="709" w:left="0" w:right="0"/>
        <w:contextualSpacing w:val="false"/>
        <w:jc w:val="both"/>
        <w:rPr/>
      </w:pPr>
      <w:r>
        <w:rPr>
          <w:rFonts w:cs="Calibri" w:eastAsia="Calibri"/>
        </w:rPr>
        <w:t>Con delibera di Giunta Municipale n. 85 del 7 luglio 2015 “Collaborazione con Associazioni Ambientaliste per la salvaguardia dell’ambiente …. “ è stato dato mandato alla Direzione Ecologia di provvedere agli atti di gestione necessari.</w:t>
      </w:r>
      <w:r>
        <w:rPr>
          <w:b/>
          <w:bCs/>
        </w:rPr>
        <w:t xml:space="preserve"> </w:t>
      </w:r>
      <w:r>
        <w:rPr>
          <w:bCs/>
        </w:rPr>
        <w:t>I</w:t>
      </w:r>
      <w:r>
        <w:rPr/>
        <w:t xml:space="preserve">l richiamato atto d'indirizzo, quale scelta di politica gestionale per il soddisfacimento di istanze della collettività,  prevede “accordi con le associazioni ambientaliste”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Pertanto, invita tutte le associazioni regolarmente costituite ed aventi le caratteristiche sopra richiamate, interessate e disponibili alla collaborazione  per lo svolgimento di attività propedeutiche all’avvio della raccolta differenziata “porta a porta”, in possesso dei requisiti di cui ai successivi articoli, a manifestare l’interesse e a presentare le istanze per la partecipazione alle attività in parola che saranno realizzate e regolate come nel seguito specificato.</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Nel presente avviso si fa riferimento alla Legge 11 agosto 1991, n. 266, “Legge quadro sul volontariato”, alla</w:t>
      </w:r>
      <w:r>
        <w:rPr>
          <w:rFonts w:cs="Calibri" w:eastAsia="Calibri"/>
          <w:b/>
        </w:rPr>
        <w:t xml:space="preserve"> </w:t>
      </w:r>
      <w:r>
        <w:rPr>
          <w:rFonts w:cs="Calibri" w:eastAsia="Calibri"/>
        </w:rPr>
        <w:t>Legge regionale n.22/1994 “Norme sulla valorizzazione delle attività di volontariato”  al D.L.G.S. n. 460/1997 “Riordino della disciplina tributaria degli enti non commerciali e delle organizzazioni non lucrative di utilita' sociale",  nonché allo Statuto comunale ed al Regolamento comunale per la gestione dei rifiuti.</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Art.1 – Descrizione delle attività  di animazione territoriale  - Luogo e periodo di svolgimento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Le organizzazioni  individuate  si impegnano a svolgere, in collaborazione con la Direzione Ecologia e Ambiente del Comune di Catania, le attività di animazione territoriale meglio descritte nel seguito. Si precisa che trattasi di attività volontaria che non dà diritto ad alcuna forma di retribuzione e  non comporta l'instaurazione di alcuna tipologia di rapporto di lavoro di qualsiasi natura.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Le attività da svolgere sono indicativamente:</w:t>
      </w:r>
    </w:p>
    <w:p>
      <w:pPr>
        <w:pStyle w:val="style24"/>
        <w:numPr>
          <w:ilvl w:val="0"/>
          <w:numId w:val="2"/>
        </w:numPr>
        <w:suppressAutoHyphens w:val="true"/>
        <w:spacing w:after="80" w:before="0" w:line="100" w:lineRule="atLeast"/>
        <w:contextualSpacing/>
        <w:jc w:val="both"/>
        <w:rPr>
          <w:rFonts w:cs="Calibri" w:eastAsia="Calibri"/>
        </w:rPr>
      </w:pPr>
      <w:r>
        <w:rPr>
          <w:rFonts w:cs="Calibri" w:eastAsia="Calibri"/>
        </w:rPr>
        <w:t>Elaborazione programma delle attività e di distribuzione secondo le indicazioni del comune;</w:t>
      </w:r>
    </w:p>
    <w:p>
      <w:pPr>
        <w:pStyle w:val="style24"/>
        <w:numPr>
          <w:ilvl w:val="0"/>
          <w:numId w:val="2"/>
        </w:numPr>
        <w:suppressAutoHyphens w:val="true"/>
        <w:spacing w:after="80" w:before="0" w:line="100" w:lineRule="atLeast"/>
        <w:contextualSpacing/>
        <w:jc w:val="both"/>
        <w:rPr>
          <w:rFonts w:cs="Calibri" w:eastAsia="Calibri"/>
        </w:rPr>
      </w:pPr>
      <w:r>
        <w:rPr>
          <w:rFonts w:cs="Calibri" w:eastAsia="Calibri"/>
        </w:rPr>
        <w:t>Preparazione dei kit da distribuire alle utenze domestiche UD (circa n.4 secchielli a kit) e materiale di comunicazione;</w:t>
      </w:r>
    </w:p>
    <w:p>
      <w:pPr>
        <w:pStyle w:val="style24"/>
        <w:numPr>
          <w:ilvl w:val="0"/>
          <w:numId w:val="2"/>
        </w:numPr>
        <w:suppressAutoHyphens w:val="true"/>
        <w:spacing w:after="80" w:before="0" w:line="100" w:lineRule="atLeast"/>
        <w:contextualSpacing/>
        <w:jc w:val="both"/>
        <w:rPr>
          <w:rFonts w:cs="Calibri" w:eastAsia="Calibri"/>
        </w:rPr>
      </w:pPr>
      <w:r>
        <w:rPr>
          <w:rFonts w:cs="Calibri" w:eastAsia="Calibri"/>
        </w:rPr>
        <w:t>Informazione ai cittadini sulle modalità di differenziazione dei rifiuti e sul corretto conferimento con le modalità porta a porta; Incontro con gli amministratori di condominio;</w:t>
      </w:r>
    </w:p>
    <w:p>
      <w:pPr>
        <w:pStyle w:val="style24"/>
        <w:numPr>
          <w:ilvl w:val="0"/>
          <w:numId w:val="2"/>
        </w:numPr>
        <w:suppressAutoHyphens w:val="true"/>
        <w:spacing w:after="80" w:before="0" w:line="100" w:lineRule="atLeast"/>
        <w:contextualSpacing/>
        <w:jc w:val="both"/>
        <w:rPr>
          <w:rFonts w:cs="Calibri" w:eastAsia="Calibri"/>
        </w:rPr>
      </w:pPr>
      <w:r>
        <w:rPr>
          <w:rFonts w:cs="Calibri" w:eastAsia="Calibri"/>
        </w:rPr>
        <w:t xml:space="preserve">Contestuale distribuzione dei kit di raccolta differenziata alle UD, compreso trasporto dal deposito e carico e scarico dai mezzi,  a ciascuna utenza e comprendenti materiale comunicazione,  sacchetti, secchielli e contenitori  vari (attività, compresa quella del p.3,  da svolgere anche nei giorni di sabato e domenica presso i punti consegna); compilazione schede consegna, supporto al dimensionamento volumetrico. </w:t>
      </w:r>
    </w:p>
    <w:p>
      <w:pPr>
        <w:pStyle w:val="style24"/>
        <w:numPr>
          <w:ilvl w:val="0"/>
          <w:numId w:val="2"/>
        </w:numPr>
        <w:suppressAutoHyphens w:val="true"/>
        <w:spacing w:after="80" w:before="0" w:line="100" w:lineRule="atLeast"/>
        <w:contextualSpacing/>
        <w:jc w:val="both"/>
        <w:rPr>
          <w:rFonts w:cs="Calibri" w:eastAsia="Calibri"/>
        </w:rPr>
      </w:pPr>
      <w:r>
        <w:rPr>
          <w:rFonts w:cs="Calibri" w:eastAsia="Calibri"/>
        </w:rPr>
        <w:t>Preparazione dei carrellati da distribuire alle utenze domestiche, commerciali e altre;</w:t>
      </w:r>
    </w:p>
    <w:p>
      <w:pPr>
        <w:pStyle w:val="style24"/>
        <w:numPr>
          <w:ilvl w:val="0"/>
          <w:numId w:val="2"/>
        </w:numPr>
        <w:suppressAutoHyphens w:val="true"/>
        <w:spacing w:after="80" w:before="0" w:line="100" w:lineRule="atLeast"/>
        <w:contextualSpacing/>
        <w:jc w:val="both"/>
        <w:rPr>
          <w:rFonts w:cs="Calibri" w:eastAsia="Calibri"/>
        </w:rPr>
      </w:pPr>
      <w:r>
        <w:rPr>
          <w:rFonts w:cs="Calibri" w:eastAsia="Calibri"/>
        </w:rPr>
        <w:t>Consegna carrellati alle utenze domestiche, commerciali e altre; compilazione schede consegna;</w:t>
      </w:r>
    </w:p>
    <w:p>
      <w:pPr>
        <w:pStyle w:val="style24"/>
        <w:numPr>
          <w:ilvl w:val="0"/>
          <w:numId w:val="2"/>
        </w:numPr>
        <w:suppressAutoHyphens w:val="true"/>
        <w:spacing w:after="80" w:before="0" w:line="100" w:lineRule="atLeast"/>
        <w:contextualSpacing/>
        <w:jc w:val="both"/>
        <w:rPr>
          <w:rFonts w:cs="Calibri" w:eastAsia="Calibri"/>
        </w:rPr>
      </w:pPr>
      <w:r>
        <w:rPr>
          <w:rFonts w:cs="Calibri" w:eastAsia="Calibri"/>
        </w:rPr>
        <w:t>Prosecuzione attività di comunicazione e di promozione dopo l’avvio della raccolta differenziata ed attività di supporto ai controllo e di inibizione delle cattive abitudini degli utenti nel conferimento.</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L’area interessata è compresa nel perimetro di cui alla planimetria di progetto e comprende circa 17.000 utenze domestiche e circa n. 2000 utenze commerciali/terziario.</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Il periodo di svolgimento sarà orientativamente da ottobre a dicembre 2015. L’area sarà suddivisa in diverse parti e la prima parte dovrà essere completata entro il 31 ottobre. L’orario, al fine di avvisare la cittadinanza e poter svolgere i controlli, si fissa indicativamente nelle fasce dalle 8:30 alle 13:30 e dalle 15 alle 20 con idonea flessibilità.</w:t>
      </w:r>
    </w:p>
    <w:p>
      <w:pPr>
        <w:pStyle w:val="style0"/>
        <w:spacing w:after="80" w:before="0" w:line="100" w:lineRule="atLeast"/>
        <w:ind w:firstLine="708" w:left="0" w:right="0"/>
        <w:contextualSpacing w:val="false"/>
        <w:jc w:val="both"/>
        <w:rPr>
          <w:rFonts w:cs="Calibri" w:eastAsia="Calibri"/>
        </w:rPr>
      </w:pPr>
      <w:r>
        <w:rPr>
          <w:rFonts w:cs="Calibri" w:eastAsia="Calibri"/>
        </w:rPr>
        <w:t>Le attività porta a porta saranno svolte da squadre di due unità di cui una quale c</w:t>
      </w:r>
      <w:r>
        <w:rPr/>
        <w:t xml:space="preserve">apo squadra (almeno diplomato) e l’altra facilitatore. </w:t>
      </w:r>
      <w:r>
        <w:rPr>
          <w:rFonts w:cs="Calibri" w:eastAsia="Calibri"/>
        </w:rPr>
        <w:t>Almeno un operatore per squadra dovrà essere provvisto di patente tipo B per la guida dei mezzi e autofurgoni per il trasporto e  la distribuzione dei kit.</w:t>
      </w:r>
    </w:p>
    <w:p>
      <w:pPr>
        <w:pStyle w:val="style0"/>
        <w:spacing w:after="80" w:before="0" w:line="100" w:lineRule="atLeast"/>
        <w:ind w:firstLine="708" w:left="0" w:right="0"/>
        <w:contextualSpacing w:val="false"/>
        <w:jc w:val="both"/>
        <w:rPr>
          <w:rFonts w:cs="Calibri" w:eastAsia="Calibri"/>
        </w:rPr>
      </w:pPr>
      <w:r>
        <w:rPr>
          <w:rFonts w:cs="Calibri" w:eastAsia="Calibri"/>
        </w:rPr>
        <w:t>Si prevede un fabbisogno di n. 20 squadre,  per complessivi gg 55 per le fasi suindicate da n. 1 a 6, e gg 30 per la  fase  n.7.</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Agli operatori potranno essere concesse, in uso gratuito, per lo svolgimento delle pertinenti attività idonee attrezzature, mezzi  e autofurgoni per il trasporto e la distribuzione dei kit.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Gli operatori saranno formati preventivamente a cura di questa Amministrazione e per essa da tecnici del CONAI e della Direzione stessa. La Direzione indicherà periodicamente le modalità di dettaglio di svolgimento delle attività anche tramite l’apposito ufficio di start-up. Gli operatori devono giornalmente registrare le presenze, le vie di svolgimento delle attività e compilare i moduli di consegna dei kit agli utenti, gli elenchi di consegna e di mancata consegna, i fogli di marcia e  le schede con  tutti i dati necessari o utili per il dimensionamento volumetrico.</w:t>
      </w:r>
    </w:p>
    <w:p>
      <w:pPr>
        <w:pStyle w:val="style0"/>
        <w:suppressAutoHyphens w:val="true"/>
        <w:spacing w:after="80" w:before="0" w:line="100" w:lineRule="atLeast"/>
        <w:ind w:firstLine="709" w:left="0" w:right="0"/>
        <w:contextualSpacing w:val="false"/>
        <w:jc w:val="both"/>
        <w:rPr>
          <w:rFonts w:cs="Times New Roman"/>
        </w:rPr>
      </w:pPr>
      <w:r>
        <w:rPr>
          <w:rFonts w:cs="Times New Roman"/>
        </w:rPr>
        <w:t xml:space="preserve">Ogni giorno, a fine servizio, i facilitatori torneranno nell’ufficio di start up dove consegneranno le schede compilate relative alle utenze contattate e tutte le altre schede e fogli; le organizzazioni sono tenute invece a fornire report mensile delle attività svolte necessario, questo, per la liquidazione dei rimborsi. Gli addetti alle attività di ufficio provvederanno all’inserimento di tali dati nel database, che sarà reso disponibile all’Ufficio Ambiente.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Ciascuna organizzazione  dovrà dichiarare e garantire  il numero medio di volontari effettivamente disponibili ed in regolare ed attivo servizio nel periodo sopraindicato; le organizzazioni potranno partecipare anche con una disponibilità inferiore ai fabbisogni sopraprogrammati, purchè con un numero medio minimo di 6 volontari;  in tal caso l’Amministrazione farà ricorso a più associazioni idonee selezionate come nel seguito indicato. </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Art. 2 - Requisiti delle Associazioni  ed obblighi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 soggetti giuridici di cui sopra, ai sensi dell'art.6.4. dello Statuto comunale, non aventi scopo di lucro, dovranno essere regolarmente  costituiti  ed essere in possesso dei requisiti per contrattare con la P.A. ed avere maturato una idonea esperienza nelle attività di animazione territoriale in rifiuti,  azioni per la  raccolta differenziata  e di informazione e comunicazione connesse, come quelle oggetto del presente avviso o similari.</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Detti soggetti si assumono ogni responsabilità derivante dallo svolgimento dell’attività disciplinata dal presente avviso. Coprono, inoltre, gli associati ed i mezzi con idonee polizze assicurative per infortuni o danni occorsi ai volontari ed  ai terzi , sollevando da qualsiasi responsabilità l’Amministrazione comunale.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A tal fine provvederanno ad attivare ed a mantenere costantemente attive idonee polizze assicurative per la copertura del rischio “infortuni” e “RCT” che prevedano massimali adeguati al rischio connesso alle attività svolte dai volontari e, in ogni caso, superiori  a quelle stabilite per legge.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 contraenti individuati dal Comune assumono, ancora, a sensi della L n.136/2010, tutti gli eventuali obblighi in materia di tracciabilità dei flussi finanziari.</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 predetti contraenti dovranno ottemperare agli obblighi di cui al D.Lgs. n. 81/2008 e, in particolare, dotare il proprio personale volontario dei Dispositivi di Protezione Individuale (D.P.I.) di idonea categoria.</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I firmatari dell'accordo sono tenuti a garantire l’idoneità professionale e sanitaria degli operatori. Inoltre, doteranno ogni operatore di  idoneo tesserino di riconoscimento con foto.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Gli operatori sono tenuti ad osservare comportamenti conformi alle vigenti norme e rispettosi degli dei diritti degli utenti e degli  ambienti visitati.</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ART. 3 - Rimborso spese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Il Comune si impegna a rimborsare, ai sensi delle leggi in premessa citate, alle organizzazioni  le spese strettamente connesse ed effettivamente sostenute per lo svolgimento delle attività:</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1. per lo spostamento dei volontari da/per  residenza/domicilio e per lo spostamento sui luoghi del servizio, comprese quelle, nei limiti dei costi medi di percorrenza ACI e sulla base di regolari fogli giornalieri di marcia;</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2.  per la fornitura dei pasti ovvero di bevande e generi di conforto ai volontari; nei limiti di euro 2 giornalieri ovvero 6,50 per buono pasto nel caso di servizio oltre le 6 ore giornaliere;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3. per le coperture assicurative del volontario per polizza RCT ed infortunio; di reintegrazione e manutenzione DPI e divise, piccoli attrezzature, etc.;  generali dell’organizzazione contraente.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Tenendo conto dell’incidenza media dei costi di cui sopra, il limite massimo dei costi ammessi a rimborso per ciascun volontario effettivamente impiegato (per spostamento da/per domicilio, pasti e generi conforto, coperture assicurative, reintegro e manutenz. dpi e divise, spese generali organizz.) si fissa pari alla somma di euro 12,5 a giornata più euro 0,7 per ogni ora lavorativa. (ciò con un minimo di 6 ore per giornata, massimo 8 ore giornaliere, salvo documentata necessità d’urgenza e comunque fino a 10 ore).  Sono esclusi da tale tetto i rimborsi per eventuali  spese sostenute per i mezzi di trasporto dei kit, per materiali informativi, magliette ed altre necessarie non sopra indicate previamente autorizzate e/o disposte dall’amministrazione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In ogni caso l'entità dei rimborsi delle spese non potrà superare i limiti di legge ove previsti.</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Sarà stipulata apposita convenzione che disciplina lo svolgimento del servizio conformemente alle previsioni  e le condizioni del presente avviso, recante, fra l’altro,  modalità di verifica dei servizi e di rimborso spese ed eventuali altre di dettaglio.</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 pagamenti a rimborso saranno effettuati previa presentazione di apposita relazione, nella forma di dichiarazione sostitutiva,  contenente i dati del soggetto richiedente,  la descrizione delle attività svolte, i costi effettivamente sostenuti nonché, in allegato, i prospetti dei nominativi del personale impiegato e gli orari del servizio svolto, il numero di  utenti contattati e  i kit distribuiti, i fogli di marcia giornalieri degli automezzi  nonché tutti i titoli e/o documentazione di spesa.</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Alla liquidazione provvederà la Direzione Ecologia, anche con rate in acconto sul saldo, entro 45 gg dalla presentazione della relazione, dei conteggi e dei titoli di spesa, previa certificazione di regolare esecuzione del servizio resa dal responsabile della convenzione.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Il totale della spesa massima complessiva per i rimborsi per le organizzazioni, di cui al tetto sopra accennato, è di €  75.000 (settantacinquemila/00).  Complessivamente, per tutti i suddetti rimborsi, per le spese complementari e necessarie a carico di questa amministrazione e a disposizione della stessa è prevista la somma omnicomprensiva di € 170.000/00 (centosettantamila/00) per tutti i soggetti, i mezzi, i servizi  e i materiali necessari globalmente considerati.</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ART. 4 - Controlli</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Il Comune  effettua, tramite suoi funzionari e tecnici, verifiche atte a constatare il rispetto delle condizioni di cui al presente avviso  e della convenzione.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Quale parametro di riferimento, riferito alle attività di distribuzione kit, si assume che una squadra distribuirà mediamente kit per almeno n.35 utenze, salvo giustificate motivazioni e/o cause di forza maggiore.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Nei casi di scarso impegno e proficuità delle squadre, saranno proporzionalmente ridotti i rimborsi ovvero, nei casi più rilevanti, si potrà richiedere la sostituzione dei volontari e, ove necessario, anche attivando  i primi esclusi nelle eventuali procedure di selezione di cui all’Art. 6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Eventuali osservazioni saranno comunicate ai contraenti per iscritto per i necessari provvedimenti correttivi, che dovranno operarsi entro un termine fissato e di norma non superiore a 24 h.</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Art. 5– Modalità e termini per la presentazione della domande</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Le organizzazioni, in possesso dei suddetti requisiti ed interessate, dovranno manifestare la loro disponibilità allo svolgimento del servizio facendo pervenire, entro il termine del  </w:t>
      </w:r>
      <w:r>
        <w:rPr>
          <w:rFonts w:cs="Calibri" w:eastAsia="Calibri"/>
          <w:b/>
        </w:rPr>
        <w:t>5 ottobre 2015, ore 14,00,</w:t>
      </w:r>
      <w:r>
        <w:rPr>
          <w:rFonts w:cs="Calibri" w:eastAsia="Calibri"/>
        </w:rPr>
        <w:t xml:space="preserve"> apposita istanza di disponibilità,  tutti i dati richiesti  e le dichiarazioni di rito, secondo lo schema allegato sub A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La domanda, sottoscritta dal Legale Rappresentante del soggetto interessato  e corredata dalla prescritta documentazione e dagli allegati come da allegato schema, dovrà essere presentata: -a mezzo PEC all'indirizzo:  </w:t>
      </w:r>
      <w:hyperlink r:id="rId5">
        <w:r>
          <w:rPr>
            <w:rStyle w:val="style16"/>
            <w:rFonts w:cs="Calibri" w:eastAsia="Calibri"/>
          </w:rPr>
          <w:t>comune.catania@pec.it</w:t>
        </w:r>
      </w:hyperlink>
      <w:r>
        <w:rPr>
          <w:rFonts w:cs="Calibri" w:eastAsia="Calibri"/>
        </w:rPr>
        <w:t xml:space="preserve">  oppure  direttamente  all’Ufficio Protocollo della Direzione Ecologia e Ambiente del Comune di Catania, ovvero spedita  </w:t>
      </w:r>
      <w:r>
        <w:rPr>
          <w:rFonts w:cs="Calibri" w:eastAsia="Calibri"/>
          <w:i/>
        </w:rPr>
        <w:t>al Comune di Catania – Direzione Ecologia e Ambiente, Via Pulvirenti, 4 - Catania.</w:t>
      </w:r>
      <w:r>
        <w:rPr>
          <w:rFonts w:cs="Calibri" w:eastAsia="Calibri"/>
        </w:rPr>
        <w:t xml:space="preserve">  Le istanze dovranno comunque pervenire, pena esclusione, nel termine sopra indicato. </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 xml:space="preserve">Art. 6 – Procedura di ammissione e selezione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Alle attività di cui al presente articolo provvederà  apposita Commissione costituita dal Direttore della Direzione Ecologia o suo dirigente delegato e da due dirigenti comunali designati dal Segretario/Direttore  Generale.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Scaduto il termine di presentazione delle istanze, si procederà alla fase di ammissione; le domande  saranno esaminate per la verifica preliminare della regolarità delle stesse e del possesso dei requisiti  previsti .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Sulla base di successivi accordi, tutti i soggetti idonei saranno scelti, nei limiti degli effettivi fabbisogni e delle risorse disponibili, procedendo alla relativa organizzazione dei servizi, individuando all’uopo il numero dei volontari con il quale ciascuna associazione contribuirà. Ad ognuna di queste potrà essere assegnata una porzione distinta di territorio.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In caso di notevole numero di soggetti idonei  ed esorbitanti gli effettivi fabbisogni e la disponibilità di spesa nonché tali da inficiare il coordinamento e l’efficacia del servizio potranno essere svolte successive selezioni che si baseranno sui seguenti criteri, con l’attribuzione di un punteggio massimo come sotto indicato: a-esperienza maturata nelle attività in oggetto o similari (p.45); b-qualità della proposta di svolgimento del servizio (p.35), c-possesso di idonee attrezzature funzionali al servizio specifico richiesto –dpi (p.10);  d-minori costi di spostamento (vicinanza della sede operativa dell’organizzazione e dei volontari al sito del servizio)(p.10) . </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 xml:space="preserve">Art. 8 – Informazioni Generali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Il progetto di raccolta differenziata, insieme con le necessarie informazioni,  sono reperibili presso l’Ufficio Progetti, Innovazione, Sviluppo, del 3’ Servizio della Direzione Ecologia. Il Responsabile del Procedimento è il  dott. Orazio Fazio.</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Il presente avviso sarà pubblicato per almeno n.10 giorni sull’Albo Pretorio online e sarà adeguatamente pubblicizzato sul sito istituzionale </w:t>
      </w:r>
      <w:hyperlink r:id="rId6">
        <w:r>
          <w:rPr>
            <w:rStyle w:val="style16"/>
            <w:rFonts w:cs="Calibri" w:eastAsia="Calibri"/>
            <w:color w:val="000080"/>
            <w:u w:val="single"/>
          </w:rPr>
          <w:t>www.comune.catania.it</w:t>
        </w:r>
      </w:hyperlink>
      <w:r>
        <w:rPr>
          <w:rFonts w:cs="Calibri" w:eastAsia="Calibri"/>
        </w:rPr>
        <w:t>.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Il presente avviso non è vincolante per l’amministrazione che, sulla base di insindacabili valutazioni,  potrà non dare corso allo stesso.</w:t>
      </w:r>
    </w:p>
    <w:p>
      <w:pPr>
        <w:pStyle w:val="style0"/>
        <w:suppressAutoHyphens w:val="true"/>
        <w:spacing w:after="80" w:before="0" w:line="100" w:lineRule="atLeast"/>
        <w:ind w:firstLine="709" w:left="0" w:right="0"/>
        <w:contextualSpacing w:val="false"/>
        <w:jc w:val="both"/>
        <w:rPr>
          <w:rFonts w:cs="Calibri" w:eastAsia="Calibri"/>
          <w:b/>
        </w:rPr>
      </w:pPr>
      <w:r>
        <w:rPr>
          <w:rFonts w:cs="Calibri" w:eastAsia="Calibri"/>
          <w:b/>
        </w:rPr>
        <w:t xml:space="preserve">Art. 9 - Tutela della privacy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Ai sensi del D.Lgs. 196/2003 s.m.i., si precisa che tutti i dati personali trasmessi con la domanda saranno trattati esclusivamente per le finalità di gestione della presente procedura di affidamento del servizio. Il trattamento dei dati personali sarà improntato a liceità e correttezza nella piena tutela dei diritti dei concorrenti e della loro riservatezza.</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Il trattamento dei dati sarà effettuato nei limiti necessari a perseguire le sopra citate finalità, con modalità e strumenti idonei a garantire la sicurezza e la riservatezza dei richiedenti;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I dati potranno essere comunicati o portati a conoscenza di responsabili o incaricati o di dipendenti coinvolti a vario titolo con l’incarico professionale da affidare o affidato. </w:t>
      </w:r>
    </w:p>
    <w:p>
      <w:pPr>
        <w:pStyle w:val="style0"/>
        <w:suppressAutoHyphens w:val="true"/>
        <w:spacing w:after="80" w:before="0" w:line="100" w:lineRule="atLeast"/>
        <w:ind w:firstLine="709" w:left="0" w:right="0"/>
        <w:contextualSpacing w:val="false"/>
        <w:jc w:val="both"/>
        <w:rPr>
          <w:rFonts w:cs="Calibri" w:eastAsia="Calibri"/>
        </w:rPr>
      </w:pPr>
      <w:r>
        <w:rPr>
          <w:rFonts w:cs="Calibri" w:eastAsia="Calibri"/>
        </w:rPr>
        <w:t xml:space="preserve">Catania,  21  settembre 2015                            </w:t>
      </w:r>
    </w:p>
    <w:p>
      <w:pPr>
        <w:pStyle w:val="style0"/>
        <w:suppressAutoHyphens w:val="true"/>
        <w:spacing w:after="0" w:before="0" w:line="100" w:lineRule="atLeast"/>
        <w:ind w:firstLine="709" w:left="0" w:right="0"/>
        <w:contextualSpacing w:val="false"/>
        <w:jc w:val="both"/>
        <w:rPr>
          <w:rFonts w:cs="Calibri" w:eastAsia="Calibri"/>
        </w:rPr>
      </w:pPr>
      <w:r>
        <w:rPr>
          <w:rFonts w:cs="Calibri" w:eastAsia="Calibri"/>
        </w:rPr>
        <w:t xml:space="preserve">                                                                             </w:t>
      </w:r>
    </w:p>
    <w:p>
      <w:pPr>
        <w:pStyle w:val="style0"/>
        <w:suppressAutoHyphens w:val="true"/>
        <w:spacing w:after="0" w:before="0" w:line="100" w:lineRule="atLeast"/>
        <w:ind w:firstLine="709" w:left="0" w:right="0"/>
        <w:contextualSpacing w:val="false"/>
        <w:jc w:val="both"/>
        <w:rPr>
          <w:rFonts w:cs="Calibri" w:eastAsia="Calibri"/>
          <w:b/>
        </w:rPr>
      </w:pPr>
      <w:r>
        <w:rPr>
          <w:rFonts w:cs="Calibri" w:eastAsia="Calibri"/>
        </w:rPr>
        <w:t xml:space="preserve">                                                                              </w:t>
      </w:r>
      <w:r>
        <w:rPr>
          <w:rFonts w:cs="Calibri" w:eastAsia="Calibri"/>
          <w:b/>
        </w:rPr>
        <w:t>IL DIRETTORE</w:t>
      </w:r>
    </w:p>
    <w:p>
      <w:pPr>
        <w:pStyle w:val="style0"/>
        <w:suppressAutoHyphens w:val="true"/>
        <w:spacing w:after="0" w:before="0" w:line="100" w:lineRule="atLeast"/>
        <w:ind w:firstLine="709" w:left="0" w:right="0"/>
        <w:contextualSpacing w:val="false"/>
        <w:jc w:val="center"/>
        <w:rPr>
          <w:rFonts w:cs="Calibri" w:eastAsia="Calibri"/>
          <w:b/>
        </w:rPr>
      </w:pPr>
      <w:r>
        <w:rPr>
          <w:rFonts w:cs="Calibri" w:eastAsia="Calibri"/>
          <w:b/>
        </w:rPr>
        <w:t>(ING. SALVATORE COCINA)</w:t>
      </w:r>
    </w:p>
    <w:p>
      <w:pPr>
        <w:pStyle w:val="style0"/>
        <w:suppressAutoHyphens w:val="true"/>
        <w:spacing w:after="0" w:before="0" w:line="100" w:lineRule="atLeast"/>
        <w:ind w:firstLine="709" w:left="0" w:right="0"/>
        <w:contextualSpacing w:val="false"/>
        <w:rPr>
          <w:rFonts w:cs="Calibri" w:eastAsia="Calibri"/>
          <w:b/>
          <w:sz w:val="20"/>
          <w:szCs w:val="20"/>
        </w:rPr>
      </w:pPr>
      <w:r>
        <w:rPr>
          <w:rFonts w:cs="Calibri" w:eastAsia="Calibri"/>
          <w:b/>
          <w:sz w:val="20"/>
          <w:szCs w:val="20"/>
        </w:rPr>
      </w:r>
    </w:p>
    <w:p>
      <w:pPr>
        <w:pStyle w:val="style0"/>
        <w:suppressAutoHyphens w:val="true"/>
        <w:spacing w:after="0" w:before="0" w:line="100" w:lineRule="atLeast"/>
        <w:ind w:firstLine="709" w:left="0" w:right="0"/>
        <w:contextualSpacing w:val="false"/>
        <w:rPr>
          <w:rFonts w:cs="Calibri" w:eastAsia="Calibri"/>
          <w:b/>
          <w:sz w:val="20"/>
          <w:szCs w:val="20"/>
        </w:rPr>
      </w:pPr>
      <w:r>
        <w:rPr>
          <w:rFonts w:cs="Calibri" w:eastAsia="Calibri"/>
          <w:b/>
          <w:sz w:val="20"/>
          <w:szCs w:val="20"/>
        </w:rPr>
      </w:r>
    </w:p>
    <w:p>
      <w:pPr>
        <w:pStyle w:val="style0"/>
        <w:suppressAutoHyphens w:val="true"/>
        <w:spacing w:after="0" w:before="0" w:line="100" w:lineRule="atLeast"/>
        <w:ind w:firstLine="709" w:left="0" w:right="0"/>
        <w:contextualSpacing w:val="false"/>
        <w:rPr>
          <w:rFonts w:cs="Calibri" w:eastAsia="Calibri"/>
          <w:b/>
          <w:sz w:val="20"/>
          <w:szCs w:val="20"/>
        </w:rPr>
      </w:pPr>
      <w:r>
        <w:rPr>
          <w:rFonts w:cs="Calibri" w:eastAsia="Calibri"/>
          <w:b/>
          <w:sz w:val="20"/>
          <w:szCs w:val="20"/>
        </w:rPr>
      </w:r>
    </w:p>
    <w:p>
      <w:pPr>
        <w:pStyle w:val="style0"/>
        <w:suppressAutoHyphens w:val="true"/>
        <w:spacing w:after="0" w:before="0" w:line="100" w:lineRule="atLeast"/>
        <w:ind w:firstLine="709" w:left="0" w:right="0"/>
        <w:contextualSpacing w:val="false"/>
        <w:rPr>
          <w:rFonts w:cs="Calibri" w:eastAsia="Calibri"/>
          <w:b/>
          <w:sz w:val="20"/>
          <w:szCs w:val="20"/>
        </w:rPr>
      </w:pPr>
      <w:r>
        <w:rPr>
          <w:rFonts w:cs="Calibri" w:eastAsia="Calibri"/>
          <w:b/>
          <w:sz w:val="20"/>
          <w:szCs w:val="20"/>
        </w:rPr>
      </w:r>
    </w:p>
    <w:p>
      <w:pPr>
        <w:pStyle w:val="style0"/>
        <w:suppressAutoHyphens w:val="true"/>
        <w:spacing w:after="0" w:before="0" w:line="100" w:lineRule="atLeast"/>
        <w:ind w:firstLine="709" w:left="0" w:right="0"/>
        <w:contextualSpacing w:val="false"/>
        <w:rPr>
          <w:rFonts w:cs="Calibri" w:eastAsia="Calibri"/>
          <w:b/>
          <w:sz w:val="20"/>
          <w:szCs w:val="20"/>
        </w:rPr>
      </w:pPr>
      <w:r>
        <w:rPr>
          <w:rFonts w:cs="Calibri" w:eastAsia="Calibri"/>
          <w:b/>
          <w:sz w:val="20"/>
          <w:szCs w:val="20"/>
        </w:rPr>
        <w:t>ALLEGATO “A”</w:t>
      </w:r>
    </w:p>
    <w:p>
      <w:pPr>
        <w:pStyle w:val="style0"/>
        <w:suppressAutoHyphens w:val="true"/>
        <w:spacing w:after="120" w:before="0" w:line="100" w:lineRule="atLeast"/>
        <w:ind w:firstLine="709" w:left="0" w:right="0"/>
        <w:contextualSpacing w:val="false"/>
        <w:jc w:val="center"/>
        <w:rPr>
          <w:rFonts w:cs="Calibri" w:eastAsia="Calibri"/>
        </w:rPr>
      </w:pPr>
      <w:r>
        <w:rPr>
          <w:rFonts w:cs="Calibri" w:eastAsia="Calibri"/>
        </w:rPr>
      </w:r>
    </w:p>
    <w:p>
      <w:pPr>
        <w:pStyle w:val="style0"/>
        <w:suppressAutoHyphens w:val="true"/>
        <w:spacing w:after="80" w:before="0" w:line="100" w:lineRule="atLeast"/>
        <w:contextualSpacing w:val="false"/>
        <w:jc w:val="right"/>
        <w:rPr>
          <w:rFonts w:cs="Calibri" w:eastAsia="Calibri"/>
          <w:b/>
        </w:rPr>
      </w:pPr>
      <w:r>
        <w:rPr>
          <w:rFonts w:cs="Calibri" w:eastAsia="Calibri"/>
          <w:b/>
        </w:rPr>
        <w:t>Al COMUNE DI CATANIA</w:t>
      </w:r>
    </w:p>
    <w:p>
      <w:pPr>
        <w:pStyle w:val="style0"/>
        <w:suppressAutoHyphens w:val="true"/>
        <w:spacing w:after="80" w:before="0" w:line="100" w:lineRule="atLeast"/>
        <w:contextualSpacing w:val="false"/>
        <w:jc w:val="right"/>
        <w:rPr>
          <w:rFonts w:cs="Calibri" w:eastAsia="Calibri"/>
          <w:b/>
        </w:rPr>
      </w:pPr>
      <w:r>
        <w:rPr>
          <w:rFonts w:cs="Calibri" w:eastAsia="Calibri"/>
          <w:b/>
        </w:rPr>
        <w:t>Direzione Ecologia e Ambiente - Via Pulvirenti, 4</w:t>
      </w:r>
    </w:p>
    <w:p>
      <w:pPr>
        <w:pStyle w:val="style0"/>
        <w:suppressAutoHyphens w:val="true"/>
        <w:spacing w:after="80" w:before="0" w:line="100" w:lineRule="atLeast"/>
        <w:contextualSpacing w:val="false"/>
        <w:jc w:val="right"/>
        <w:rPr>
          <w:rFonts w:cs="Calibri" w:eastAsia="Calibri"/>
          <w:b/>
        </w:rPr>
      </w:pPr>
      <w:r>
        <w:rPr>
          <w:rFonts w:cs="Calibri" w:eastAsia="Calibri"/>
          <w:b/>
        </w:rPr>
        <w:t>comune.catania@pec.it</w:t>
      </w:r>
    </w:p>
    <w:p>
      <w:pPr>
        <w:pStyle w:val="style0"/>
        <w:suppressAutoHyphens w:val="true"/>
        <w:spacing w:after="80" w:before="0" w:line="100" w:lineRule="atLeast"/>
        <w:contextualSpacing w:val="false"/>
        <w:jc w:val="center"/>
        <w:rPr>
          <w:rFonts w:cs="Calibri" w:eastAsia="Calibri"/>
          <w:b/>
        </w:rPr>
      </w:pPr>
      <w:r>
        <w:rPr>
          <w:rFonts w:cs="Calibri" w:eastAsia="Calibri"/>
          <w:b/>
        </w:rPr>
      </w:r>
    </w:p>
    <w:p>
      <w:pPr>
        <w:pStyle w:val="style0"/>
        <w:suppressAutoHyphens w:val="true"/>
        <w:spacing w:after="80" w:before="0" w:line="100" w:lineRule="atLeast"/>
        <w:contextualSpacing w:val="false"/>
        <w:jc w:val="center"/>
        <w:rPr>
          <w:rFonts w:cs="Calibri" w:eastAsia="Calibri"/>
          <w:b/>
        </w:rPr>
      </w:pPr>
      <w:r>
        <w:rPr>
          <w:rFonts w:cs="Calibri" w:eastAsia="Calibri"/>
          <w:b/>
        </w:rPr>
      </w:r>
    </w:p>
    <w:p>
      <w:pPr>
        <w:pStyle w:val="style0"/>
        <w:suppressAutoHyphens w:val="true"/>
        <w:spacing w:after="80" w:before="0" w:line="100" w:lineRule="atLeast"/>
        <w:contextualSpacing w:val="false"/>
        <w:jc w:val="center"/>
        <w:rPr>
          <w:rFonts w:cs="Calibri" w:eastAsia="Calibri"/>
          <w:b/>
        </w:rPr>
      </w:pPr>
      <w:r>
        <w:rPr>
          <w:rFonts w:cs="Calibri" w:eastAsia="Calibri"/>
          <w:b/>
        </w:rPr>
        <w:t>ISTANZA DI PARTECIPAZIONE</w:t>
      </w:r>
    </w:p>
    <w:p>
      <w:pPr>
        <w:pStyle w:val="style0"/>
        <w:suppressAutoHyphens w:val="true"/>
        <w:spacing w:after="120" w:before="0" w:line="100" w:lineRule="atLeast"/>
        <w:contextualSpacing w:val="false"/>
        <w:jc w:val="center"/>
        <w:rPr>
          <w:rFonts w:cs="Calibri" w:eastAsia="Calibri"/>
        </w:rPr>
      </w:pPr>
      <w:r>
        <w:rPr>
          <w:rFonts w:cs="Calibri" w:eastAsia="Calibri"/>
        </w:rPr>
        <w:t>ATTIVITA’ DI ANIMAZIONE TERRITORIALE PER L’AVVIO DELLA RACCOLTA DIFFERENZIATA PORTA A PORTA IN PARTE DEL TERRITORIO COMUNALE</w:t>
      </w:r>
    </w:p>
    <w:p>
      <w:pPr>
        <w:pStyle w:val="style0"/>
        <w:suppressAutoHyphens w:val="true"/>
        <w:spacing w:after="80" w:before="0" w:line="100" w:lineRule="atLeast"/>
        <w:contextualSpacing w:val="false"/>
        <w:jc w:val="center"/>
        <w:rPr>
          <w:rFonts w:cs="Calibri" w:eastAsia="Calibri"/>
          <w:b/>
        </w:rPr>
      </w:pPr>
      <w:r>
        <w:rPr>
          <w:rFonts w:cs="Calibri" w:eastAsia="Calibri"/>
          <w:b/>
        </w:rPr>
      </w:r>
    </w:p>
    <w:p>
      <w:pPr>
        <w:pStyle w:val="style0"/>
        <w:suppressAutoHyphens w:val="true"/>
        <w:spacing w:after="80" w:before="0" w:line="100" w:lineRule="atLeast"/>
        <w:contextualSpacing w:val="false"/>
        <w:rPr>
          <w:rFonts w:cs="Calibri" w:eastAsia="Calibri"/>
        </w:rPr>
      </w:pPr>
      <w:r>
        <w:rPr>
          <w:rFonts w:cs="Calibri" w:eastAsia="Calibri"/>
        </w:rPr>
        <w:t>IL SOTTOSCRITTO…………………………………………………………… ……………………………….. ……………………..……………………</w:t>
      </w:r>
    </w:p>
    <w:p>
      <w:pPr>
        <w:pStyle w:val="style0"/>
        <w:suppressAutoHyphens w:val="true"/>
        <w:spacing w:after="80" w:before="0" w:line="100" w:lineRule="atLeast"/>
        <w:contextualSpacing w:val="false"/>
        <w:rPr>
          <w:rFonts w:cs="Calibri" w:eastAsia="Calibri"/>
        </w:rPr>
      </w:pPr>
      <w:r>
        <w:rPr>
          <w:rFonts w:cs="Calibri" w:eastAsia="Calibri"/>
        </w:rPr>
        <w:t xml:space="preserve">NATO A………………………….……………………..  PR……………….  IL……………………………………………………………………………. </w:t>
      </w:r>
    </w:p>
    <w:p>
      <w:pPr>
        <w:pStyle w:val="style0"/>
        <w:suppressAutoHyphens w:val="true"/>
        <w:spacing w:after="80" w:before="0" w:line="100" w:lineRule="atLeast"/>
        <w:contextualSpacing w:val="false"/>
        <w:rPr>
          <w:rFonts w:cs="Calibri" w:eastAsia="Calibri"/>
        </w:rPr>
      </w:pPr>
      <w:r>
        <w:rPr>
          <w:rFonts w:cs="Calibri" w:eastAsia="Calibri"/>
        </w:rPr>
        <w:t xml:space="preserve">CODICE  FISCALE   ……………….…………………………………………… </w:t>
      </w:r>
    </w:p>
    <w:p>
      <w:pPr>
        <w:pStyle w:val="style0"/>
        <w:suppressAutoHyphens w:val="true"/>
        <w:spacing w:after="80" w:before="0" w:line="100" w:lineRule="atLeast"/>
        <w:contextualSpacing w:val="false"/>
        <w:rPr>
          <w:rFonts w:cs="Calibri" w:eastAsia="Calibri"/>
        </w:rPr>
      </w:pPr>
      <w:r>
        <w:rPr>
          <w:rFonts w:cs="Calibri" w:eastAsia="Calibri"/>
        </w:rPr>
        <w:t xml:space="preserve">RESIDENTE IN ……………………………………………………….. VIA…………………………………………………………..…………………… </w:t>
      </w:r>
    </w:p>
    <w:p>
      <w:pPr>
        <w:pStyle w:val="style0"/>
        <w:suppressAutoHyphens w:val="true"/>
        <w:spacing w:after="80" w:before="0" w:line="100" w:lineRule="atLeast"/>
        <w:contextualSpacing w:val="false"/>
        <w:rPr>
          <w:rFonts w:cs="Calibri" w:eastAsia="Calibri"/>
        </w:rPr>
      </w:pPr>
      <w:r>
        <w:rPr>
          <w:rFonts w:cs="Calibri" w:eastAsia="Calibri"/>
        </w:rPr>
        <w:t>NELLA QUALITA' DI LEGALE RAPPRESENTANTE  DELLA … ……………...……………….. …………………. ……………………….</w:t>
      </w:r>
    </w:p>
    <w:p>
      <w:pPr>
        <w:pStyle w:val="style0"/>
        <w:suppressAutoHyphens w:val="true"/>
        <w:spacing w:after="80" w:before="0" w:line="100" w:lineRule="atLeast"/>
        <w:contextualSpacing w:val="false"/>
        <w:rPr>
          <w:rFonts w:cs="Calibri" w:eastAsia="Calibri"/>
        </w:rPr>
      </w:pPr>
      <w:r>
        <w:rPr>
          <w:rFonts w:cs="Calibri" w:eastAsia="Calibri"/>
        </w:rPr>
        <w:t>……………………………………………………………………</w:t>
      </w:r>
      <w:r>
        <w:rPr>
          <w:rFonts w:cs="Calibri" w:eastAsia="Calibri"/>
        </w:rPr>
        <w:t>.. CON SEDE IN ……………………………………………………………….. ……….</w:t>
      </w:r>
    </w:p>
    <w:p>
      <w:pPr>
        <w:pStyle w:val="style0"/>
        <w:suppressAutoHyphens w:val="true"/>
        <w:spacing w:after="80" w:before="0" w:line="100" w:lineRule="atLeast"/>
        <w:contextualSpacing w:val="false"/>
        <w:rPr>
          <w:rFonts w:cs="Calibri" w:eastAsia="Calibri"/>
        </w:rPr>
      </w:pPr>
      <w:r>
        <w:rPr>
          <w:rFonts w:cs="Calibri" w:eastAsia="Calibri"/>
        </w:rPr>
        <w:t>VIA……………………………………………………………..  PARTITA  CF/P.IVA ………………………………………………………………..…</w:t>
      </w:r>
    </w:p>
    <w:p>
      <w:pPr>
        <w:pStyle w:val="style0"/>
        <w:suppressAutoHyphens w:val="true"/>
        <w:spacing w:after="80" w:before="0" w:line="100" w:lineRule="atLeast"/>
        <w:contextualSpacing w:val="false"/>
        <w:jc w:val="center"/>
        <w:rPr>
          <w:rFonts w:cs="Calibri" w:eastAsia="Calibri"/>
          <w:b/>
        </w:rPr>
      </w:pPr>
      <w:r>
        <w:rPr>
          <w:rFonts w:cs="Calibri" w:eastAsia="Calibri"/>
          <w:b/>
        </w:rPr>
        <w:t>CHIEDE</w:t>
      </w:r>
    </w:p>
    <w:p>
      <w:pPr>
        <w:pStyle w:val="style0"/>
        <w:suppressAutoHyphens w:val="true"/>
        <w:spacing w:after="80" w:before="0" w:line="100" w:lineRule="atLeast"/>
        <w:contextualSpacing w:val="false"/>
        <w:rPr>
          <w:rFonts w:cs="Calibri" w:eastAsia="Calibri"/>
        </w:rPr>
      </w:pPr>
      <w:r>
        <w:rPr>
          <w:rFonts w:cs="Calibri" w:eastAsia="Calibri"/>
        </w:rPr>
        <w:t xml:space="preserve">di partecipare alle ATTIVITA’ DI ANIMAZIONE TERRITORIALE PER L’AVVIO DELLA RACCOLTA DIFFERENZIATA PORTA A PORTA IN PARTE DEL TERRITORIO COMUNALE  </w:t>
      </w:r>
    </w:p>
    <w:p>
      <w:pPr>
        <w:pStyle w:val="style0"/>
        <w:suppressAutoHyphens w:val="true"/>
        <w:spacing w:after="80" w:before="0" w:line="100" w:lineRule="atLeast"/>
        <w:ind w:firstLine="708" w:left="0" w:right="0"/>
        <w:contextualSpacing w:val="false"/>
        <w:rPr>
          <w:rFonts w:cs="Calibri" w:eastAsia="Calibri"/>
        </w:rPr>
      </w:pPr>
      <w:r>
        <w:rPr>
          <w:rFonts w:cs="Calibri" w:eastAsia="Calibri"/>
        </w:rPr>
        <w:t>A tal fine, consapevole di andare incontro alla revoca dell’affidamento, nonché alle sanzioni penali così come previsto dagli artt. 75 e 76 del D.P.R. 445/2000, in caso di dichiarazione mendace</w:t>
      </w:r>
      <w:r>
        <w:rPr>
          <w:rFonts w:cs="Calibri" w:eastAsia="Calibri"/>
          <w:b/>
        </w:rPr>
        <w:t>, dichiara</w:t>
      </w:r>
      <w:r>
        <w:rPr>
          <w:rFonts w:cs="Calibri" w:eastAsia="Calibri"/>
        </w:rPr>
        <w:t xml:space="preserve"> sotto la propria personale responsabilità :</w:t>
      </w:r>
    </w:p>
    <w:p>
      <w:pPr>
        <w:pStyle w:val="style24"/>
        <w:numPr>
          <w:ilvl w:val="0"/>
          <w:numId w:val="3"/>
        </w:numPr>
        <w:suppressAutoHyphens w:val="true"/>
        <w:spacing w:after="80" w:before="0" w:line="100" w:lineRule="atLeast"/>
        <w:contextualSpacing/>
        <w:rPr>
          <w:rFonts w:cs="Calibri" w:eastAsia="Calibri"/>
        </w:rPr>
      </w:pPr>
      <w:r>
        <w:rPr>
          <w:rFonts w:cs="Calibri" w:eastAsia="Calibri"/>
        </w:rPr>
        <w:t>Che l’organizzazione ha lo statuto sociale ed il curriculum di cui all’allegato;</w:t>
      </w:r>
    </w:p>
    <w:p>
      <w:pPr>
        <w:pStyle w:val="style24"/>
        <w:numPr>
          <w:ilvl w:val="0"/>
          <w:numId w:val="3"/>
        </w:numPr>
        <w:suppressAutoHyphens w:val="true"/>
        <w:spacing w:after="80" w:before="0" w:line="100" w:lineRule="atLeast"/>
        <w:contextualSpacing/>
        <w:jc w:val="both"/>
        <w:rPr>
          <w:rFonts w:cs="Calibri" w:eastAsia="Calibri"/>
        </w:rPr>
      </w:pPr>
      <w:r>
        <w:rPr>
          <w:rFonts w:cs="Calibri" w:eastAsia="Calibri"/>
        </w:rPr>
        <w:t>Che ha visionato il progetto di raccolta differenziata che trova realizzabile e che intende partecipare  alla realizzazione dello stesso con un numero medio di ………. ………….  volontari/associati, per il periodo di attività previsto, con le modalità esposte nella allegata relazione redatta dall’organizzazione e recante “Modalità di svolgimento del servizio di animazione territoriale“. (n.b. il numero medio dei volontari  partecipanti non potrà superare quello degli iscritti all’organizzazione alla data del presente avviso)</w:t>
      </w:r>
    </w:p>
    <w:p>
      <w:pPr>
        <w:pStyle w:val="style24"/>
        <w:numPr>
          <w:ilvl w:val="0"/>
          <w:numId w:val="3"/>
        </w:numPr>
        <w:suppressAutoHyphens w:val="true"/>
        <w:spacing w:after="0" w:before="0" w:line="100" w:lineRule="atLeast"/>
        <w:contextualSpacing/>
        <w:jc w:val="both"/>
        <w:rPr>
          <w:rFonts w:cs="Calibri" w:eastAsia="Calibri"/>
        </w:rPr>
      </w:pPr>
      <w:r>
        <w:rPr>
          <w:rFonts w:cs="Calibri" w:eastAsia="Calibri"/>
        </w:rPr>
        <w:t>Che ha svolto attività come quelle da svolgere (o similari) ed in particolare (indicare committente, oggetto dell’attività e modalità, personale impegnato, durata, rimborsi ottenuti) come da curriculum;</w:t>
      </w:r>
    </w:p>
    <w:p>
      <w:pPr>
        <w:pStyle w:val="style24"/>
        <w:suppressAutoHyphens w:val="true"/>
        <w:spacing w:after="80" w:before="0" w:line="100" w:lineRule="atLeast"/>
        <w:contextualSpacing/>
        <w:jc w:val="both"/>
        <w:rPr>
          <w:rFonts w:cs="Calibri" w:eastAsia="Calibri"/>
        </w:rPr>
      </w:pPr>
      <w:r>
        <w:rPr>
          <w:rFonts w:cs="Calibri" w:eastAsia="Calibri"/>
        </w:rPr>
      </w:r>
    </w:p>
    <w:p>
      <w:pPr>
        <w:pStyle w:val="style0"/>
        <w:suppressAutoHyphens w:val="true"/>
        <w:spacing w:after="80" w:before="0" w:line="100" w:lineRule="atLeast"/>
        <w:contextualSpacing w:val="false"/>
        <w:rPr>
          <w:rFonts w:cs="Calibri" w:eastAsia="Calibri"/>
          <w:b/>
          <w:i/>
        </w:rPr>
      </w:pPr>
      <w:r>
        <w:rPr>
          <w:rFonts w:cs="Calibri" w:eastAsia="Calibri"/>
          <w:b/>
          <w:i/>
        </w:rPr>
        <w:t xml:space="preserve"> </w:t>
      </w:r>
      <w:r>
        <w:rPr>
          <w:rFonts w:cs="Calibri" w:eastAsia="Calibri"/>
          <w:b/>
          <w:i/>
        </w:rPr>
        <w:t>(N.B. : non compilare e depennare le voci non pertinenti alla fattispecie  dell’organizzazione richiedente)</w:t>
      </w:r>
    </w:p>
    <w:p>
      <w:pPr>
        <w:pStyle w:val="style0"/>
        <w:suppressAutoHyphens w:val="true"/>
        <w:spacing w:after="80" w:before="0" w:line="100" w:lineRule="atLeast"/>
        <w:contextualSpacing w:val="false"/>
        <w:rPr>
          <w:rFonts w:cs="Calibri" w:eastAsia="Calibri"/>
        </w:rPr>
      </w:pPr>
      <w:r>
        <w:rPr>
          <w:rFonts w:cs="Calibri" w:eastAsia="Calibri"/>
        </w:rPr>
        <w:t>a1) che è iscritta al:</w:t>
      </w:r>
    </w:p>
    <w:p>
      <w:pPr>
        <w:pStyle w:val="style0"/>
        <w:suppressAutoHyphens w:val="true"/>
        <w:spacing w:after="80" w:before="0" w:line="100" w:lineRule="atLeast"/>
        <w:contextualSpacing w:val="false"/>
        <w:rPr>
          <w:rFonts w:cs="Calibri" w:eastAsia="Calibri"/>
        </w:rPr>
      </w:pPr>
      <w:r>
        <w:rPr>
          <w:rFonts w:cs="Calibri" w:eastAsia="Calibri"/>
        </w:rPr>
        <w:t>- Registro del Volontariato ( indicare registro ed estremi) …………………………………………………………………………………………………………………………………………..………………………….</w:t>
      </w:r>
    </w:p>
    <w:p>
      <w:pPr>
        <w:pStyle w:val="style0"/>
        <w:suppressAutoHyphens w:val="true"/>
        <w:spacing w:after="80" w:before="0" w:line="100" w:lineRule="atLeast"/>
        <w:contextualSpacing w:val="false"/>
        <w:rPr>
          <w:rFonts w:cs="Calibri" w:eastAsia="Calibri"/>
        </w:rPr>
      </w:pPr>
      <w:r>
        <w:rPr>
          <w:rFonts w:cs="Calibri" w:eastAsia="Calibri"/>
        </w:rPr>
        <w:t xml:space="preserve">- altri registri o elenchi o albi  (indicare registro ed estremi) </w:t>
      </w:r>
    </w:p>
    <w:p>
      <w:pPr>
        <w:pStyle w:val="style0"/>
        <w:suppressAutoHyphens w:val="true"/>
        <w:spacing w:after="80" w:before="0" w:line="100" w:lineRule="atLeast"/>
        <w:contextualSpacing w:val="false"/>
        <w:rPr>
          <w:rFonts w:cs="Calibri" w:eastAsia="Calibri"/>
        </w:rPr>
      </w:pPr>
      <w:r>
        <w:rPr>
          <w:rFonts w:cs="Calibri" w:eastAsia="Calibri"/>
        </w:rPr>
        <w:t>Forma Giuridica _________________________________________________________________</w:t>
      </w:r>
    </w:p>
    <w:p>
      <w:pPr>
        <w:pStyle w:val="style0"/>
        <w:suppressAutoHyphens w:val="true"/>
        <w:spacing w:after="80" w:before="0" w:line="100" w:lineRule="atLeast"/>
        <w:contextualSpacing w:val="false"/>
        <w:rPr>
          <w:rFonts w:cs="Calibri" w:eastAsia="Calibri"/>
        </w:rPr>
      </w:pPr>
      <w:r>
        <w:rPr>
          <w:rFonts w:cs="Calibri" w:eastAsia="Calibri"/>
        </w:rPr>
        <w:t>Attività esercitata ________________________________________________________________</w:t>
      </w:r>
    </w:p>
    <w:p>
      <w:pPr>
        <w:pStyle w:val="style0"/>
        <w:suppressAutoHyphens w:val="true"/>
        <w:spacing w:after="80" w:before="0" w:line="100" w:lineRule="atLeast"/>
        <w:contextualSpacing w:val="false"/>
        <w:rPr>
          <w:rFonts w:cs="Calibri" w:eastAsia="Calibri"/>
        </w:rPr>
      </w:pPr>
      <w:r>
        <w:rPr>
          <w:rFonts w:cs="Calibri" w:eastAsia="Calibri"/>
        </w:rPr>
        <w:t>____________________________________________________________________________________________________________________________________________________________</w:t>
      </w:r>
    </w:p>
    <w:p>
      <w:pPr>
        <w:pStyle w:val="style0"/>
        <w:suppressAutoHyphens w:val="true"/>
        <w:spacing w:after="80" w:before="0" w:line="100" w:lineRule="atLeast"/>
        <w:contextualSpacing w:val="false"/>
        <w:rPr>
          <w:rFonts w:cs="Calibri" w:eastAsia="Calibri"/>
        </w:rPr>
      </w:pPr>
      <w:r>
        <w:rPr>
          <w:rFonts w:cs="Calibri" w:eastAsia="Calibri"/>
        </w:rPr>
        <w:t>a2) Titolari di cariche sociali e qualifiche sono :</w:t>
      </w:r>
    </w:p>
    <w:p>
      <w:pPr>
        <w:pStyle w:val="style24"/>
        <w:numPr>
          <w:ilvl w:val="0"/>
          <w:numId w:val="1"/>
        </w:numPr>
        <w:suppressAutoHyphens w:val="true"/>
        <w:spacing w:after="80" w:before="0" w:line="100" w:lineRule="atLeast"/>
        <w:contextualSpacing/>
        <w:rPr>
          <w:rFonts w:cs="Calibri" w:eastAsia="Calibri"/>
        </w:rPr>
      </w:pPr>
      <w:r>
        <w:rPr>
          <w:rFonts w:cs="Calibri" w:eastAsia="Calibri"/>
        </w:rPr>
        <w:t>…………………………………………………………………………………………………………………………………………………………</w:t>
      </w:r>
    </w:p>
    <w:p>
      <w:pPr>
        <w:pStyle w:val="style24"/>
        <w:numPr>
          <w:ilvl w:val="0"/>
          <w:numId w:val="1"/>
        </w:numPr>
        <w:suppressAutoHyphens w:val="true"/>
        <w:spacing w:after="80" w:before="0" w:line="100" w:lineRule="atLeast"/>
        <w:contextualSpacing/>
        <w:rPr>
          <w:rFonts w:cs="Calibri" w:eastAsia="Calibri"/>
        </w:rPr>
      </w:pPr>
      <w:r>
        <w:rPr>
          <w:rFonts w:cs="Calibri" w:eastAsia="Calibri"/>
        </w:rPr>
        <w:t xml:space="preserve"> ………………………………………………………………………………………………………………………………………………</w:t>
      </w:r>
    </w:p>
    <w:p>
      <w:pPr>
        <w:pStyle w:val="style0"/>
        <w:suppressAutoHyphens w:val="true"/>
        <w:spacing w:after="80" w:before="0" w:line="100" w:lineRule="atLeast"/>
        <w:contextualSpacing w:val="false"/>
        <w:rPr>
          <w:rFonts w:cs="Calibri" w:eastAsia="Calibri"/>
        </w:rPr>
      </w:pPr>
      <w:r>
        <w:rPr>
          <w:rFonts w:cs="Calibri" w:eastAsia="Calibri"/>
        </w:rPr>
        <w:t>b) l’inesistenza delle seguenti cause di esclusione:</w:t>
      </w:r>
    </w:p>
    <w:p>
      <w:pPr>
        <w:pStyle w:val="style0"/>
        <w:suppressAutoHyphens w:val="true"/>
        <w:spacing w:after="80" w:before="0" w:line="100" w:lineRule="atLeast"/>
        <w:contextualSpacing w:val="false"/>
        <w:rPr>
          <w:rFonts w:cs="Calibri" w:eastAsia="Calibri"/>
        </w:rPr>
      </w:pPr>
      <w:r>
        <w:rPr>
          <w:rFonts w:cs="Calibri" w:eastAsia="Calibri"/>
        </w:rPr>
        <w:t>b1) che non si trova in stato di fallimento, di liquidazione coatta, di concordato preventivo, o nei suoi riguardi non sia in corso un procedimento per la dichiarazione di una di tali situazioni:</w:t>
      </w:r>
    </w:p>
    <w:p>
      <w:pPr>
        <w:pStyle w:val="style0"/>
        <w:suppressAutoHyphens w:val="true"/>
        <w:spacing w:after="80" w:before="0" w:line="100" w:lineRule="atLeast"/>
        <w:contextualSpacing w:val="false"/>
        <w:rPr>
          <w:rFonts w:cs="Calibri" w:eastAsia="Calibri"/>
        </w:rPr>
      </w:pPr>
      <w:r>
        <w:rPr>
          <w:rFonts w:cs="Calibri" w:eastAsia="Calibri"/>
        </w:rPr>
        <w:t>b2) che nei propri confronti non è pendente procedimento per l'applicazione di una delle misure di prevenzione di cui all'art. 3 della legge n. 1423 del 27 dicembre 1956 e che non sussistono le cause ostative previste dall’art. 10 della legge n. 575 del 31 maggio 1965 e s.m.i.;</w:t>
      </w:r>
    </w:p>
    <w:p>
      <w:pPr>
        <w:pStyle w:val="style0"/>
        <w:suppressAutoHyphens w:val="true"/>
        <w:spacing w:after="80" w:before="0" w:line="100" w:lineRule="atLeast"/>
        <w:contextualSpacing w:val="false"/>
        <w:rPr>
          <w:rFonts w:cs="Calibri" w:eastAsia="Calibri"/>
        </w:rPr>
      </w:pPr>
      <w:r>
        <w:rPr>
          <w:rFonts w:cs="Calibri" w:eastAsia="Calibri"/>
        </w:rPr>
        <w:t>b2 -bis) che non ha mai subito tentativi di estorsione da parte della criminalità organizzata e, pertanto, non risultano iscritte nell’Osservatorio dei Contratti pubblici istituito dall’AVCP, segnalazioni a proprio carico di omessa denuncia dei reati previsti dagli artt. 317 e 629 del c.p., aggravati ai sensi dell’art. 7 del D.L. 52/1991 convertito, con modificazioni, dalla L. 206/91 emergenti da indizi a base di richieste di rinvio a giudizio formulate nell’anno antecedente alla pubblicazione del bando di gara, salvo che ricorrano i casi previsti dall’art. 4 comma 1 della Legge 24/11/1981 n. 689;</w:t>
      </w:r>
    </w:p>
    <w:p>
      <w:pPr>
        <w:pStyle w:val="style0"/>
        <w:suppressAutoHyphens w:val="true"/>
        <w:spacing w:after="80" w:before="0" w:line="100" w:lineRule="atLeast"/>
        <w:contextualSpacing w:val="false"/>
        <w:rPr>
          <w:rFonts w:cs="Calibri" w:eastAsia="Calibri"/>
        </w:rPr>
      </w:pPr>
      <w:r>
        <w:rPr>
          <w:rFonts w:cs="Calibri" w:eastAsia="Calibri"/>
        </w:rPr>
        <w:t xml:space="preserve">b3) 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condanna, con sentenza passata in giudicato, per uno o più reati di partecipazione ad un'organizzazione criminale, corruzione, frode, riciclaggio, quali definiti dagli atti comunitari citati all'art. 45, paragrafo 1, della direttiva CE n. 2004/18; dichiara altresì l’inesistenza di condanne per le quali abbia beneficiato della non menzione; </w:t>
      </w:r>
    </w:p>
    <w:p>
      <w:pPr>
        <w:pStyle w:val="style0"/>
        <w:suppressAutoHyphens w:val="true"/>
        <w:spacing w:after="80" w:before="0" w:line="100" w:lineRule="atLeast"/>
        <w:contextualSpacing w:val="false"/>
        <w:rPr>
          <w:rFonts w:cs="Calibri" w:eastAsia="Calibri"/>
        </w:rPr>
      </w:pPr>
      <w:r>
        <w:rPr>
          <w:rFonts w:cs="Calibri" w:eastAsia="Calibri"/>
        </w:rPr>
        <w:t>(La dichiarazione di cui ai punti b2), b2-bis )e b3) va resa, a pena di esclusione, anche da tutti coloro che detengono cariche sociali.  L’esclusione e il divieto in ogni caso non operano quando il reato è stato depenalizzato ovvero quando è intervenuta la riabilitazione ovvero quando il reato è stato dichiarato estinto dopo la condanna ovvero in caso di revoca della condanna medesima);</w:t>
      </w:r>
    </w:p>
    <w:p>
      <w:pPr>
        <w:pStyle w:val="style0"/>
        <w:suppressAutoHyphens w:val="true"/>
        <w:spacing w:after="80" w:before="0" w:line="100" w:lineRule="atLeast"/>
        <w:contextualSpacing w:val="false"/>
        <w:rPr>
          <w:rFonts w:cs="Calibri" w:eastAsia="Calibri"/>
        </w:rPr>
      </w:pPr>
      <w:r>
        <w:rPr>
          <w:rFonts w:cs="Calibri" w:eastAsia="Calibri"/>
        </w:rPr>
        <w:t>b4) di non avere violato il divieto di intestazione fiduciaria posto dall'art. 17 della legge n. 55 del 19 marzo 1990 e s.m.i.; (Qualora ricorresse la violazione di cui sopra, l’esclusione ha durata di un anno decorrente dall’accertamento definitivo della violazione medesima e va comunque disposta se la stessa non è stata rimossa)</w:t>
      </w:r>
    </w:p>
    <w:p>
      <w:pPr>
        <w:pStyle w:val="style0"/>
        <w:suppressAutoHyphens w:val="true"/>
        <w:spacing w:after="80" w:before="0" w:line="100" w:lineRule="atLeast"/>
        <w:contextualSpacing w:val="false"/>
        <w:rPr>
          <w:rFonts w:cs="Calibri" w:eastAsia="Calibri"/>
        </w:rPr>
      </w:pPr>
      <w:r>
        <w:rPr>
          <w:rFonts w:cs="Calibri" w:eastAsia="Calibri"/>
        </w:rPr>
        <w:t xml:space="preserve">b5) di non avere commesso violazioni gravi, definitivamente accertate, alle norme in materia di sicurezza e a ogni altro obbligo derivante dai rapporti di lavoro; </w:t>
      </w:r>
    </w:p>
    <w:p>
      <w:pPr>
        <w:pStyle w:val="style0"/>
        <w:suppressAutoHyphens w:val="true"/>
        <w:spacing w:after="80" w:before="0" w:line="100" w:lineRule="atLeast"/>
        <w:contextualSpacing w:val="false"/>
        <w:rPr>
          <w:rFonts w:cs="Calibri" w:eastAsia="Calibri"/>
        </w:rPr>
      </w:pPr>
      <w:r>
        <w:rPr>
          <w:rFonts w:cs="Calibri" w:eastAsia="Calibri"/>
        </w:rPr>
        <w:t>b6) di non avere commesso grave negligenza o malafede nell'esecuzione delle prestazioni affidate e di non avere commesso un errore grave nell'esercizio della propria attività;</w:t>
      </w:r>
    </w:p>
    <w:p>
      <w:pPr>
        <w:pStyle w:val="style0"/>
        <w:suppressAutoHyphens w:val="true"/>
        <w:spacing w:after="80" w:before="0" w:line="100" w:lineRule="atLeast"/>
        <w:contextualSpacing w:val="false"/>
        <w:rPr>
          <w:rFonts w:cs="Calibri" w:eastAsia="Calibri"/>
        </w:rPr>
      </w:pPr>
      <w:r>
        <w:rPr>
          <w:rFonts w:cs="Calibri" w:eastAsia="Calibri"/>
        </w:rPr>
        <w:t>b7) di non aver commesso violazioni gravi, definitivamente accertate, rispetto agli obblighi relativi al pagamento delle imposte e tasse, secondo la legislazione italiana o quella dello Stato in cui si è stabiliti;</w:t>
      </w:r>
    </w:p>
    <w:p>
      <w:pPr>
        <w:pStyle w:val="style0"/>
        <w:suppressAutoHyphens w:val="true"/>
        <w:spacing w:after="80" w:before="0" w:line="100" w:lineRule="atLeast"/>
        <w:contextualSpacing w:val="false"/>
        <w:rPr>
          <w:rFonts w:cs="Calibri" w:eastAsia="Calibri"/>
        </w:rPr>
      </w:pPr>
      <w:r>
        <w:rPr>
          <w:rFonts w:cs="Calibri" w:eastAsia="Calibri"/>
        </w:rPr>
        <w:t>b8) che nei propri confronti, ai sensi del comma 1-ter dell’art. 38 del D.Lgs. 163/2006 e s.m.i., come modificato dal D.L. n.5/2012, non risulta l’iscrizione nel casellario informatico di cui all’art.7, comma 10 del D.Lgs. 163/2006 e s.m.i., per aver presentato falsa dichiarazione o falsa documentazione in merito a requisiti e condizioni rilevanti per la partecipazione a procedura di selezione e/o gara e per l’affidamento dei subappalti;</w:t>
      </w:r>
    </w:p>
    <w:p>
      <w:pPr>
        <w:pStyle w:val="style0"/>
        <w:suppressAutoHyphens w:val="true"/>
        <w:spacing w:after="80" w:before="0" w:line="100" w:lineRule="atLeast"/>
        <w:contextualSpacing w:val="false"/>
        <w:rPr>
          <w:rFonts w:cs="Calibri" w:eastAsia="Calibri"/>
        </w:rPr>
      </w:pPr>
      <w:r>
        <w:rPr>
          <w:rFonts w:cs="Calibri" w:eastAsia="Calibri"/>
        </w:rPr>
        <w:t>b9) che non ha commesso violazioni gravi, definitivamente accertate, alle norme in materia di contributi previdenziali ed assistenziali, secondo la legislazione italiana o dello Stato in cui si è stabiliti;</w:t>
      </w:r>
    </w:p>
    <w:p>
      <w:pPr>
        <w:pStyle w:val="style0"/>
        <w:suppressAutoHyphens w:val="true"/>
        <w:spacing w:after="80" w:before="0" w:line="100" w:lineRule="atLeast"/>
        <w:contextualSpacing w:val="false"/>
        <w:rPr>
          <w:rFonts w:cs="Calibri" w:eastAsia="Calibri"/>
        </w:rPr>
      </w:pPr>
      <w:r>
        <w:rPr>
          <w:rFonts w:cs="Calibri" w:eastAsia="Calibri"/>
        </w:rPr>
        <w:t>b10) di avere ottemperato agli obblighi di cui alla legge n.68/1999 che disciplina il diritto al lavoro dei disabili con le seguenti modalità:   ___________________________________________________________</w:t>
      </w:r>
    </w:p>
    <w:p>
      <w:pPr>
        <w:pStyle w:val="style0"/>
        <w:suppressAutoHyphens w:val="true"/>
        <w:spacing w:after="80" w:before="0" w:line="100" w:lineRule="atLeast"/>
        <w:contextualSpacing w:val="false"/>
        <w:rPr>
          <w:rFonts w:cs="Calibri" w:eastAsia="Calibri"/>
        </w:rPr>
      </w:pPr>
      <w:r>
        <w:rPr>
          <w:rFonts w:cs="Calibri" w:eastAsia="Calibri"/>
        </w:rPr>
        <w:t xml:space="preserve">Ovvero: - di non essere assoggettabile agli obblighi di assunzione obbligatoria di cui alla legge 68/99 </w:t>
      </w:r>
    </w:p>
    <w:p>
      <w:pPr>
        <w:pStyle w:val="style0"/>
        <w:suppressAutoHyphens w:val="true"/>
        <w:spacing w:after="80" w:before="0" w:line="100" w:lineRule="atLeast"/>
        <w:contextualSpacing w:val="false"/>
        <w:rPr>
          <w:rFonts w:cs="Calibri" w:eastAsia="Calibri"/>
        </w:rPr>
      </w:pPr>
      <w:r>
        <w:rPr>
          <w:rFonts w:cs="Calibri" w:eastAsia="Calibri"/>
        </w:rPr>
        <w:t>-di essere in regola con le norme sul diritto al lavoro dei disabili di cui alla legge n.68/1999;</w:t>
      </w:r>
    </w:p>
    <w:p>
      <w:pPr>
        <w:pStyle w:val="style0"/>
        <w:suppressAutoHyphens w:val="true"/>
        <w:spacing w:after="80" w:before="0" w:line="100" w:lineRule="atLeast"/>
        <w:contextualSpacing w:val="false"/>
        <w:rPr>
          <w:rFonts w:cs="Calibri" w:eastAsia="Calibri"/>
        </w:rPr>
      </w:pPr>
      <w:r>
        <w:rPr>
          <w:rFonts w:cs="Calibri" w:eastAsia="Calibri"/>
        </w:rPr>
        <w:t>c) che nei propri confronti non è stata applicata la sanzione interdittiva di cui all’art. 9, comma 2, lettera c), del D.Lgs. n. 231 dell’8 giugno 2001, o altra sanzione che comporti il divieto di contrarre con la Pubblica Amministrazione compresi i provvedimenti interdettivi di cui all’art.36 bis comma 1 del decreto legge 4 luglio 2006 n. 223 convertito, con modificazioni, dalla legge 4 agosto 2006, n. 248;</w:t>
      </w:r>
    </w:p>
    <w:p>
      <w:pPr>
        <w:pStyle w:val="style0"/>
        <w:suppressAutoHyphens w:val="true"/>
        <w:spacing w:after="80" w:before="0" w:line="100" w:lineRule="atLeast"/>
        <w:contextualSpacing w:val="false"/>
        <w:rPr>
          <w:rFonts w:cs="Calibri" w:eastAsia="Calibri"/>
        </w:rPr>
      </w:pPr>
      <w:r>
        <w:rPr>
          <w:rFonts w:cs="Calibri" w:eastAsia="Calibri"/>
        </w:rPr>
        <w:t>d) di impegnarsi ad osservare le norme in materia di prevenzione, protezione e sicurezza del lavoro contenute nel D.Lgs. n.81/2008 e successive modifiche ed integrazioni;</w:t>
      </w:r>
    </w:p>
    <w:p>
      <w:pPr>
        <w:pStyle w:val="style0"/>
        <w:suppressAutoHyphens w:val="true"/>
        <w:spacing w:after="80" w:before="0" w:line="100" w:lineRule="atLeast"/>
        <w:contextualSpacing w:val="false"/>
        <w:rPr>
          <w:rFonts w:cs="Calibri" w:eastAsia="Calibri"/>
        </w:rPr>
      </w:pPr>
      <w:r>
        <w:rPr>
          <w:rFonts w:cs="Calibri" w:eastAsia="Calibri"/>
        </w:rPr>
        <w:t>e) di consentire al trattamento dei dati personali, ai sensi dell’art.11 della legge n.675/1996 e s.m.i.;</w:t>
      </w:r>
    </w:p>
    <w:p>
      <w:pPr>
        <w:pStyle w:val="style0"/>
        <w:suppressAutoHyphens w:val="true"/>
        <w:spacing w:after="80" w:before="0" w:line="100" w:lineRule="atLeast"/>
        <w:contextualSpacing w:val="false"/>
        <w:rPr>
          <w:rFonts w:cs="Calibri" w:eastAsia="Calibri"/>
        </w:rPr>
      </w:pPr>
      <w:r>
        <w:rPr>
          <w:rFonts w:cs="Calibri" w:eastAsia="Calibri"/>
        </w:rPr>
        <w:t>f) che si impegna a conformare i propri comportamenti ai principi di lealtà, trasparenza e correttezza e che non si è accordato, e non si accorderà, con altri partecipanti alla procedura di selezione;</w:t>
      </w:r>
    </w:p>
    <w:p>
      <w:pPr>
        <w:pStyle w:val="style0"/>
        <w:suppressAutoHyphens w:val="true"/>
        <w:spacing w:after="80" w:before="0" w:line="100" w:lineRule="atLeast"/>
        <w:contextualSpacing w:val="false"/>
        <w:rPr>
          <w:rFonts w:cs="Calibri" w:eastAsia="Calibri"/>
        </w:rPr>
      </w:pPr>
      <w:r>
        <w:rPr>
          <w:rFonts w:cs="Calibri" w:eastAsia="Calibri"/>
        </w:rPr>
        <w:t>g) che  si obbliga espressamente a segnalare al Comune qualsiasi tentativo di turbativa, irregolarità o distorsione nelle fasi di svolgimento della procedura e/o durante l’esecuzione del contratto, da parte di ogni interessato o addetto o di chiunque possa influenzare le decisioni relative alla selezione  in oggetto, nonché a collaborare con le forze di polizia, denunciando ogni tentativo di estorsione, intimidazione o condizionamento di natura criminale;</w:t>
      </w:r>
    </w:p>
    <w:p>
      <w:pPr>
        <w:pStyle w:val="style0"/>
        <w:suppressAutoHyphens w:val="true"/>
        <w:spacing w:after="80" w:before="0" w:line="100" w:lineRule="atLeast"/>
        <w:contextualSpacing w:val="false"/>
        <w:rPr>
          <w:rFonts w:cs="Calibri" w:eastAsia="Calibri"/>
        </w:rPr>
      </w:pPr>
      <w:r>
        <w:rPr>
          <w:rFonts w:cs="Calibri" w:eastAsia="Calibri"/>
        </w:rPr>
        <w:t>i) che, ai fini dell’eventuale acquisizione del DURC e della certificazione ex L.68/99, l’organizzazione ha le seguenti posizioni:</w:t>
      </w:r>
    </w:p>
    <w:p>
      <w:pPr>
        <w:pStyle w:val="style0"/>
        <w:suppressAutoHyphens w:val="true"/>
        <w:spacing w:after="80" w:before="0" w:line="100" w:lineRule="atLeast"/>
        <w:contextualSpacing w:val="false"/>
        <w:rPr>
          <w:rFonts w:cs="Calibri" w:eastAsia="Calibri"/>
        </w:rPr>
      </w:pPr>
      <w:r>
        <w:rPr>
          <w:rFonts w:cs="Calibri" w:eastAsia="Calibri"/>
        </w:rPr>
        <w:t>1) per l’INAIL: codice ____________________</w:t>
      </w:r>
    </w:p>
    <w:p>
      <w:pPr>
        <w:pStyle w:val="style0"/>
        <w:suppressAutoHyphens w:val="true"/>
        <w:spacing w:after="80" w:before="0" w:line="100" w:lineRule="atLeast"/>
        <w:contextualSpacing w:val="false"/>
        <w:rPr>
          <w:rFonts w:cs="Calibri" w:eastAsia="Calibri"/>
        </w:rPr>
      </w:pPr>
      <w:r>
        <w:rPr>
          <w:rFonts w:cs="Calibri" w:eastAsia="Calibri"/>
        </w:rPr>
        <w:t>2) per l’INPS: matricola ________________</w:t>
      </w:r>
    </w:p>
    <w:p>
      <w:pPr>
        <w:pStyle w:val="style0"/>
        <w:suppressAutoHyphens w:val="true"/>
        <w:spacing w:after="80" w:before="0" w:line="100" w:lineRule="atLeast"/>
        <w:contextualSpacing w:val="false"/>
        <w:rPr>
          <w:rFonts w:cs="Calibri" w:eastAsia="Calibri"/>
        </w:rPr>
      </w:pPr>
      <w:r>
        <w:rPr>
          <w:rFonts w:cs="Calibri" w:eastAsia="Calibri"/>
        </w:rPr>
        <w:t>j) che provvederà a comunicare tempestivamente e senza indugio alcuno, qualsiasi variazione alla situazione sopra rappresentata, ai sensi del D.P.R. 602/1973 art. 48 bis.</w:t>
      </w:r>
    </w:p>
    <w:p>
      <w:pPr>
        <w:pStyle w:val="style0"/>
        <w:suppressAutoHyphens w:val="true"/>
        <w:spacing w:after="80" w:before="0" w:line="100" w:lineRule="atLeast"/>
        <w:contextualSpacing w:val="false"/>
        <w:rPr>
          <w:rFonts w:cs="Calibri" w:eastAsia="Calibri"/>
          <w:color w:val="000000"/>
        </w:rPr>
      </w:pPr>
      <w:r>
        <w:rPr>
          <w:rFonts w:cs="Calibri" w:eastAsia="Calibri"/>
          <w:color w:val="000000"/>
        </w:rPr>
        <w:t xml:space="preserve">l) di aver preso visione del Codice di Comportamento approvato con Delibera di G.M. n. 05 del 21/01/2014, pubblicato sul sito istituzionale dell’Ente al link: </w:t>
      </w:r>
    </w:p>
    <w:p>
      <w:pPr>
        <w:pStyle w:val="style0"/>
        <w:suppressAutoHyphens w:val="true"/>
        <w:spacing w:after="80" w:before="0" w:line="100" w:lineRule="atLeast"/>
        <w:contextualSpacing w:val="false"/>
        <w:rPr>
          <w:rFonts w:cs="Calibri" w:eastAsia="Calibri"/>
          <w:color w:val="000000"/>
        </w:rPr>
      </w:pPr>
      <w:r>
        <w:rPr>
          <w:rFonts w:cs="Calibri" w:eastAsia="Calibri"/>
          <w:color w:val="000000"/>
        </w:rPr>
        <w:t xml:space="preserve">http://trasparenza.comune.catania.gov.it/amministrazione-trasparente/disposizioni-generali/atti-generali; </w:t>
      </w:r>
    </w:p>
    <w:p>
      <w:pPr>
        <w:pStyle w:val="style0"/>
        <w:suppressAutoHyphens w:val="true"/>
        <w:spacing w:after="80" w:before="0" w:line="100" w:lineRule="atLeast"/>
        <w:contextualSpacing w:val="false"/>
        <w:rPr>
          <w:rFonts w:cs="Calibri" w:eastAsia="Calibri"/>
          <w:color w:val="000000"/>
        </w:rPr>
      </w:pPr>
      <w:r>
        <w:rPr>
          <w:rFonts w:cs="Calibri" w:eastAsia="Calibri"/>
          <w:color w:val="000000"/>
        </w:rPr>
        <w:t xml:space="preserve">m) di impegnarsi a conformare il proprio comportamento alle disposizioni del suddetto Codice o a far sì che i propri collaboratori che svolgeranno la loro attività presso le strutture comunali lo facciano; </w:t>
      </w:r>
    </w:p>
    <w:p>
      <w:pPr>
        <w:pStyle w:val="style0"/>
        <w:suppressAutoHyphens w:val="true"/>
        <w:spacing w:after="80" w:before="0" w:line="100" w:lineRule="atLeast"/>
        <w:contextualSpacing w:val="false"/>
        <w:rPr>
          <w:rFonts w:cs="Calibri" w:eastAsia="Calibri"/>
          <w:color w:val="000000"/>
        </w:rPr>
      </w:pPr>
      <w:r>
        <w:rPr>
          <w:rFonts w:cs="Calibri" w:eastAsia="Calibri"/>
          <w:color w:val="000000"/>
        </w:rPr>
        <w:t xml:space="preserve">n) di essere a conoscenza che, ai sensi dell’art. 2, comma 4, del predetto Codice, l’inosservanza del  suddetto impegno è causa di risoluzione e decadenza contrattuale </w:t>
      </w:r>
    </w:p>
    <w:p>
      <w:pPr>
        <w:pStyle w:val="style0"/>
        <w:suppressAutoHyphens w:val="true"/>
        <w:spacing w:after="80" w:before="0" w:line="100" w:lineRule="atLeast"/>
        <w:contextualSpacing w:val="false"/>
        <w:rPr>
          <w:rFonts w:cs="Calibri" w:eastAsia="Calibri"/>
          <w:color w:val="000000"/>
        </w:rPr>
      </w:pPr>
      <w:r>
        <w:rPr>
          <w:rFonts w:cs="Calibri" w:eastAsia="Calibri"/>
          <w:color w:val="000000"/>
        </w:rPr>
        <w:t>o) accettare in modo incondizionato tutte le norme previste dal relativo avviso pubblico.</w:t>
      </w:r>
    </w:p>
    <w:p>
      <w:pPr>
        <w:pStyle w:val="style0"/>
        <w:suppressAutoHyphens w:val="true"/>
        <w:spacing w:after="80" w:before="0" w:line="100" w:lineRule="atLeast"/>
        <w:contextualSpacing w:val="false"/>
        <w:jc w:val="both"/>
        <w:rPr>
          <w:rFonts w:cs="Calibri" w:eastAsia="Calibri"/>
        </w:rPr>
      </w:pPr>
      <w:r>
        <w:rPr>
          <w:rFonts w:cs="Calibri" w:eastAsia="Calibri"/>
        </w:rPr>
      </w:r>
    </w:p>
    <w:p>
      <w:pPr>
        <w:pStyle w:val="style0"/>
        <w:suppressAutoHyphens w:val="true"/>
        <w:spacing w:after="80" w:before="0" w:line="100" w:lineRule="atLeast"/>
        <w:contextualSpacing w:val="false"/>
        <w:jc w:val="both"/>
        <w:rPr>
          <w:rFonts w:cs="Calibri" w:eastAsia="Calibri"/>
        </w:rPr>
      </w:pPr>
      <w:r>
        <w:rPr>
          <w:rFonts w:cs="Calibri" w:eastAsia="Calibri"/>
        </w:rPr>
      </w:r>
    </w:p>
    <w:p>
      <w:pPr>
        <w:pStyle w:val="style0"/>
        <w:suppressAutoHyphens w:val="true"/>
        <w:spacing w:after="80" w:before="0" w:line="100" w:lineRule="atLeast"/>
        <w:contextualSpacing w:val="false"/>
        <w:jc w:val="both"/>
        <w:rPr>
          <w:rFonts w:cs="Calibri" w:eastAsia="Calibri"/>
        </w:rPr>
      </w:pPr>
      <w:r>
        <w:rPr>
          <w:rFonts w:cs="Calibri" w:eastAsia="Calibri"/>
        </w:rPr>
        <w:t>Allega: a.Statuto Sociale,  b.Curriculum delle attività svolte, c.relazione “Modalità di svolgimento del servizio di animazione territoriale“.</w:t>
      </w:r>
    </w:p>
    <w:p>
      <w:pPr>
        <w:pStyle w:val="style0"/>
        <w:suppressAutoHyphens w:val="true"/>
        <w:spacing w:after="80" w:before="0" w:line="100" w:lineRule="atLeast"/>
        <w:contextualSpacing w:val="false"/>
        <w:rPr>
          <w:rFonts w:cs="Calibri" w:eastAsia="Calibri"/>
        </w:rPr>
      </w:pPr>
      <w:r>
        <w:rPr>
          <w:rFonts w:cs="Calibri" w:eastAsia="Calibri"/>
        </w:rPr>
      </w:r>
    </w:p>
    <w:p>
      <w:pPr>
        <w:pStyle w:val="style0"/>
        <w:suppressAutoHyphens w:val="true"/>
        <w:spacing w:after="80" w:before="0" w:line="100" w:lineRule="atLeast"/>
        <w:contextualSpacing w:val="false"/>
        <w:rPr>
          <w:rFonts w:cs="Calibri" w:eastAsia="Calibri"/>
        </w:rPr>
      </w:pPr>
      <w:r>
        <w:rPr>
          <w:rFonts w:cs="Calibri" w:eastAsia="Calibri"/>
        </w:rPr>
      </w:r>
    </w:p>
    <w:p>
      <w:pPr>
        <w:pStyle w:val="style0"/>
        <w:suppressAutoHyphens w:val="true"/>
        <w:spacing w:after="80" w:before="0" w:line="100" w:lineRule="atLeast"/>
        <w:contextualSpacing w:val="false"/>
        <w:rPr>
          <w:rFonts w:cs="Calibri" w:eastAsia="Calibri"/>
        </w:rPr>
      </w:pPr>
      <w:r>
        <w:rPr>
          <w:rFonts w:cs="Calibri" w:eastAsia="Calibri"/>
        </w:rPr>
        <w:t>_____________ ,lì__________________                                      FIRMA DEL DICHIARANTE</w:t>
      </w:r>
    </w:p>
    <w:p>
      <w:pPr>
        <w:pStyle w:val="style0"/>
        <w:suppressAutoHyphens w:val="true"/>
        <w:spacing w:after="80" w:before="0" w:line="100" w:lineRule="atLeast"/>
        <w:contextualSpacing w:val="false"/>
        <w:rPr>
          <w:rFonts w:cs="Calibri" w:eastAsia="Calibri"/>
        </w:rPr>
      </w:pPr>
      <w:r>
        <w:rPr>
          <w:rFonts w:cs="Calibri" w:eastAsia="Calibri"/>
        </w:rPr>
        <w:t xml:space="preserve">                                                                                                     </w:t>
      </w:r>
      <w:r>
        <w:rPr>
          <w:rFonts w:cs="Calibri" w:eastAsia="Calibri"/>
        </w:rPr>
        <w:t>_____________________________</w:t>
      </w:r>
    </w:p>
    <w:p>
      <w:pPr>
        <w:pStyle w:val="style0"/>
        <w:suppressAutoHyphens w:val="true"/>
        <w:spacing w:after="80" w:before="0" w:line="100" w:lineRule="atLeast"/>
        <w:contextualSpacing w:val="false"/>
        <w:rPr>
          <w:rFonts w:cs="Calibri" w:eastAsia="Calibri"/>
        </w:rPr>
      </w:pPr>
      <w:r>
        <w:rPr>
          <w:rFonts w:cs="Calibri" w:eastAsia="Calibri"/>
        </w:rPr>
      </w:r>
    </w:p>
    <w:p>
      <w:pPr>
        <w:pStyle w:val="style0"/>
        <w:suppressAutoHyphens w:val="true"/>
        <w:spacing w:after="0" w:before="0" w:line="100" w:lineRule="atLeast"/>
        <w:contextualSpacing w:val="false"/>
        <w:rPr>
          <w:rFonts w:cs="Calibri" w:eastAsia="Calibri"/>
          <w:i/>
          <w:sz w:val="16"/>
          <w:szCs w:val="16"/>
        </w:rPr>
      </w:pPr>
      <w:r>
        <w:rPr>
          <w:rFonts w:cs="Calibri" w:eastAsia="Calibri"/>
          <w:i/>
          <w:sz w:val="16"/>
          <w:szCs w:val="16"/>
        </w:rPr>
      </w:r>
    </w:p>
    <w:p>
      <w:pPr>
        <w:pStyle w:val="style0"/>
        <w:suppressAutoHyphens w:val="true"/>
        <w:spacing w:after="0" w:before="0" w:line="100" w:lineRule="atLeast"/>
        <w:contextualSpacing w:val="false"/>
        <w:rPr>
          <w:rFonts w:cs="Calibri" w:eastAsia="Calibri"/>
          <w:i/>
          <w:sz w:val="20"/>
          <w:szCs w:val="20"/>
        </w:rPr>
      </w:pPr>
      <w:r>
        <w:rPr>
          <w:rFonts w:cs="Calibri" w:eastAsia="Calibri"/>
          <w:i/>
          <w:sz w:val="20"/>
          <w:szCs w:val="20"/>
        </w:rPr>
      </w:r>
    </w:p>
    <w:p>
      <w:pPr>
        <w:pStyle w:val="style0"/>
        <w:suppressAutoHyphens w:val="true"/>
        <w:spacing w:after="80" w:before="0" w:line="100" w:lineRule="atLeast"/>
        <w:contextualSpacing w:val="false"/>
        <w:jc w:val="both"/>
        <w:rPr>
          <w:rFonts w:cs="Calibri" w:eastAsia="Calibri"/>
          <w:i/>
        </w:rPr>
      </w:pPr>
      <w:r>
        <w:rPr>
          <w:rFonts w:cs="Calibri" w:eastAsia="Calibri"/>
          <w:i/>
        </w:rPr>
        <w:t>A V V E R T E N Z E - La presente istanza deve essere sottoscritta dal dichiarante che dovrà allegare fotocopia di un documento di riconoscimento ai sensi dell’art. 38 del D.P.R. 445/2000.  Qualora emerga la non veridicità del contenuto delle dichiarazioni rese per la partecipazione alla presente procedura, il dichiarante decadrà dai benefici conseguenti al provvedimento emanato sulla base della dichiarazione non veritiera.</w:t>
      </w:r>
      <w:r>
        <w:rPr>
          <w:rFonts w:cs="Calibri" w:eastAsia="Calibri"/>
          <w:b/>
          <w:i/>
        </w:rPr>
        <w:t xml:space="preserve"> </w:t>
      </w:r>
      <w:r>
        <w:rPr>
          <w:rFonts w:cs="Calibri" w:eastAsia="Calibri"/>
          <w:i/>
        </w:rPr>
        <w:t>(N.B. : non compilare e depennare le voci non pertinenti alla fattispecie dell’organizzazione richiededente)</w:t>
      </w:r>
    </w:p>
    <w:p>
      <w:pPr>
        <w:pStyle w:val="style0"/>
        <w:suppressAutoHyphens w:val="true"/>
        <w:spacing w:after="0" w:before="0" w:line="100" w:lineRule="atLeast"/>
        <w:contextualSpacing w:val="false"/>
        <w:jc w:val="both"/>
        <w:rPr/>
      </w:pPr>
      <w:r>
        <w:rPr/>
      </w:r>
    </w:p>
    <w:sectPr>
      <w:type w:val="nextPage"/>
      <w:pgSz w:h="16838" w:w="11906"/>
      <w:pgMar w:bottom="709" w:footer="0" w:gutter="0" w:header="0" w:left="1134" w:right="1134" w:top="851"/>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2"/>
      <w:numFmt w:val="bullet"/>
      <w:lvlText w:val="-"/>
      <w:lvlJc w:val="left"/>
      <w:pPr>
        <w:ind w:hanging="360" w:left="720"/>
      </w:pPr>
      <w:rPr>
        <w:rFonts w:ascii="Calibri" w:cs="Calibri" w:hAnsi="Calibri"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decimal"/>
      <w:lvlText w:val="%1."/>
      <w:lvlJc w:val="left"/>
      <w:pPr>
        <w:ind w:hanging="360" w:left="1069"/>
      </w:pPr>
      <w:rPr/>
    </w:lvl>
    <w:lvl w:ilvl="1">
      <w:start w:val="1"/>
      <w:numFmt w:val="decimal"/>
      <w:lvlText w:val="%1.%2"/>
      <w:lvlJc w:val="left"/>
      <w:pPr>
        <w:ind w:hanging="360" w:left="1070"/>
      </w:pPr>
    </w:lvl>
    <w:lvl w:ilvl="2">
      <w:start w:val="1"/>
      <w:numFmt w:val="decimal"/>
      <w:lvlText w:val="%1.%2.%3"/>
      <w:lvlJc w:val="left"/>
      <w:pPr>
        <w:ind w:hanging="720" w:left="1429"/>
      </w:pPr>
    </w:lvl>
    <w:lvl w:ilvl="3">
      <w:start w:val="1"/>
      <w:numFmt w:val="decimal"/>
      <w:lvlText w:val="%1.%2.%3.%4"/>
      <w:lvlJc w:val="left"/>
      <w:pPr>
        <w:ind w:hanging="720" w:left="1429"/>
      </w:pPr>
    </w:lvl>
    <w:lvl w:ilvl="4">
      <w:start w:val="1"/>
      <w:numFmt w:val="decimal"/>
      <w:lvlText w:val="%1.%2.%3.%4.%5"/>
      <w:lvlJc w:val="left"/>
      <w:pPr>
        <w:ind w:hanging="1080" w:left="1789"/>
      </w:pPr>
    </w:lvl>
    <w:lvl w:ilvl="5">
      <w:start w:val="1"/>
      <w:numFmt w:val="decimal"/>
      <w:lvlText w:val="%1.%2.%3.%4.%5.%6"/>
      <w:lvlJc w:val="left"/>
      <w:pPr>
        <w:ind w:hanging="1080" w:left="1789"/>
      </w:pPr>
    </w:lvl>
    <w:lvl w:ilvl="6">
      <w:start w:val="1"/>
      <w:numFmt w:val="decimal"/>
      <w:lvlText w:val="%1.%2.%3.%4.%5.%6.%7"/>
      <w:lvlJc w:val="left"/>
      <w:pPr>
        <w:ind w:hanging="1440" w:left="2149"/>
      </w:pPr>
    </w:lvl>
    <w:lvl w:ilvl="7">
      <w:start w:val="1"/>
      <w:numFmt w:val="decimal"/>
      <w:lvlText w:val="%1.%2.%3.%4.%5.%6.%7.%8"/>
      <w:lvlJc w:val="left"/>
      <w:pPr>
        <w:ind w:hanging="1440" w:left="2149"/>
      </w:pPr>
    </w:lvl>
    <w:lvl w:ilvl="8">
      <w:start w:val="1"/>
      <w:numFmt w:val="decimal"/>
      <w:lvlText w:val="%1.%2.%3.%4.%5.%6.%7.%8.%9"/>
      <w:lvlJc w:val="left"/>
      <w:pPr>
        <w:ind w:hanging="1440" w:left="2149"/>
      </w:pPr>
    </w:lvl>
  </w:abstractNum>
  <w:abstractNum w:abstractNumId="3">
    <w:lvl w:ilvl="0">
      <w:start w:val="1"/>
      <w:numFmt w:val="decimal"/>
      <w:lvlText w:val="%1."/>
      <w:lvlJc w:val="left"/>
      <w:pPr>
        <w:ind w:hanging="360" w:left="720"/>
      </w:pPr>
    </w:lvl>
    <w:lvl w:ilvl="1">
      <w:start w:val="1"/>
      <w:numFmt w:val="bullet"/>
      <w:lvlText w:val="-"/>
      <w:lvlJc w:val="left"/>
      <w:pPr>
        <w:ind w:hanging="360" w:left="1440"/>
      </w:pPr>
      <w:rPr>
        <w:rFonts w:ascii="Calibri" w:cs="Calibri" w:hAnsi="Calibri" w:hint="default"/>
      </w:r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 w:eastAsia="Droid Sans Fallback" w:hAnsi="Calibri"/>
      <w:color w:val="auto"/>
      <w:sz w:val="22"/>
      <w:szCs w:val="22"/>
      <w:lang w:bidi="ar-SA" w:eastAsia="it-IT" w:val="it-IT"/>
    </w:rPr>
  </w:style>
  <w:style w:styleId="style15" w:type="character">
    <w:name w:val="Default Paragraph Font"/>
    <w:next w:val="style15"/>
    <w:rPr/>
  </w:style>
  <w:style w:styleId="style16" w:type="character">
    <w:name w:val="Collegamento Internet"/>
    <w:basedOn w:val="style15"/>
    <w:next w:val="style16"/>
    <w:rPr>
      <w:color w:val="0563C1"/>
      <w:u w:val="single"/>
      <w:lang w:bidi="zxx-" w:eastAsia="zxx-" w:val="zxx-"/>
    </w:rPr>
  </w:style>
  <w:style w:styleId="style17" w:type="character">
    <w:name w:val="ListLabel 1"/>
    <w:next w:val="style17"/>
    <w:rPr>
      <w:rFonts w:cs="Calibri" w:eastAsia="Calibri"/>
    </w:rPr>
  </w:style>
  <w:style w:styleId="style18" w:type="character">
    <w:name w:val="ListLabel 2"/>
    <w:next w:val="style18"/>
    <w:rPr>
      <w:rFonts w:cs="Courier New"/>
    </w:rPr>
  </w:style>
  <w:style w:styleId="style19" w:type="paragraph">
    <w:name w:val="Titolo"/>
    <w:basedOn w:val="style0"/>
    <w:next w:val="style20"/>
    <w:pPr>
      <w:keepNext/>
      <w:spacing w:after="120" w:before="240"/>
      <w:contextualSpacing w:val="false"/>
    </w:pPr>
    <w:rPr>
      <w:rFonts w:ascii="Liberation Sans" w:cs="DejaVu Sans" w:eastAsia="Droid Sans Fallback" w:hAnsi="Liberation Sans"/>
      <w:sz w:val="28"/>
      <w:szCs w:val="28"/>
    </w:rPr>
  </w:style>
  <w:style w:styleId="style20" w:type="paragraph">
    <w:name w:val="Corpo del testo"/>
    <w:basedOn w:val="style0"/>
    <w:next w:val="style20"/>
    <w:pPr>
      <w:spacing w:after="120" w:before="0"/>
      <w:contextualSpacing w:val="false"/>
    </w:pPr>
    <w:rPr/>
  </w:style>
  <w:style w:styleId="style21" w:type="paragraph">
    <w:name w:val="Elenco"/>
    <w:basedOn w:val="style20"/>
    <w:next w:val="style21"/>
    <w:pPr/>
    <w:rPr>
      <w:rFonts w:cs="DejaVu Sans"/>
    </w:rPr>
  </w:style>
  <w:style w:styleId="style22" w:type="paragraph">
    <w:name w:val="Didascalia"/>
    <w:basedOn w:val="style0"/>
    <w:next w:val="style22"/>
    <w:pPr>
      <w:suppressLineNumbers/>
      <w:spacing w:after="120" w:before="120"/>
      <w:contextualSpacing w:val="false"/>
    </w:pPr>
    <w:rPr>
      <w:rFonts w:cs="DejaVu Sans"/>
      <w:i/>
      <w:iCs/>
      <w:sz w:val="24"/>
      <w:szCs w:val="24"/>
    </w:rPr>
  </w:style>
  <w:style w:styleId="style23" w:type="paragraph">
    <w:name w:val="Indice"/>
    <w:basedOn w:val="style0"/>
    <w:next w:val="style23"/>
    <w:pPr>
      <w:suppressLineNumbers/>
    </w:pPr>
    <w:rPr>
      <w:rFonts w:cs="DejaVu Sans"/>
    </w:rPr>
  </w:style>
  <w:style w:styleId="style24" w:type="paragraph">
    <w:name w:val="List Paragraph"/>
    <w:basedOn w:val="style0"/>
    <w:next w:val="style24"/>
    <w:pPr>
      <w:spacing w:after="16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mailto:comune.catania@pec.it" TargetMode="External"/><Relationship Id="rId6" Type="http://schemas.openxmlformats.org/officeDocument/2006/relationships/hyperlink" Target="http://www.comune.catania.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2015-09-21T11:51:00Z</dcterms:created>
  <dc:creator>Carlo</dc:creator>
  <cp:lastModifiedBy> </cp:lastModifiedBy>
  <cp:lastPrinted>2015-09-22T07:35:00Z</cp:lastPrinted>
  <dcterms:modified xsi:type="dcterms:W3CDTF">2015-09-22T11:04:00Z</dcterms:modified>
  <cp:revision>8</cp:revision>
</cp:coreProperties>
</file>